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2.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acomgrade"/>
        <w:tblW w:w="1048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2405"/>
        <w:gridCol w:w="2126"/>
        <w:gridCol w:w="993"/>
        <w:gridCol w:w="2976"/>
        <w:gridCol w:w="1985"/>
      </w:tblGrid>
      <w:tr w:rsidR="00BC2FC5" w:rsidRPr="00BC2FC5" w14:paraId="3CC792A2" w14:textId="77777777" w:rsidTr="00B7017B">
        <w:trPr>
          <w:trHeight w:val="361"/>
        </w:trPr>
        <w:tc>
          <w:tcPr>
            <w:tcW w:w="4531" w:type="dxa"/>
            <w:gridSpan w:val="2"/>
            <w:tcBorders>
              <w:top w:val="single" w:sz="4" w:space="0" w:color="auto"/>
              <w:left w:val="single" w:sz="4" w:space="0" w:color="auto"/>
              <w:bottom w:val="single" w:sz="4" w:space="0" w:color="auto"/>
              <w:right w:val="single" w:sz="4" w:space="0" w:color="auto"/>
            </w:tcBorders>
            <w:shd w:val="clear" w:color="auto" w:fill="auto"/>
          </w:tcPr>
          <w:p w14:paraId="417DD9F7" w14:textId="77777777" w:rsidR="00DE24CE" w:rsidRPr="00BC2FC5" w:rsidRDefault="00DE24CE" w:rsidP="00B7017B">
            <w:pPr>
              <w:rPr>
                <w:rFonts w:ascii="Arial" w:hAnsi="Arial"/>
                <w:sz w:val="16"/>
                <w:szCs w:val="16"/>
              </w:rPr>
            </w:pPr>
            <w:r w:rsidRPr="00BC2FC5">
              <w:rPr>
                <w:rFonts w:ascii="Arial" w:hAnsi="Arial"/>
                <w:sz w:val="16"/>
                <w:szCs w:val="16"/>
              </w:rPr>
              <w:t xml:space="preserve">Título do documento: </w:t>
            </w:r>
          </w:p>
          <w:p w14:paraId="1EA521A1" w14:textId="0D0F5F2D" w:rsidR="00DE24CE" w:rsidRPr="00BB2B35" w:rsidRDefault="00994828" w:rsidP="00B7017B">
            <w:pPr>
              <w:rPr>
                <w:rFonts w:ascii="Arial" w:eastAsia="Arial" w:hAnsi="Arial" w:cs="Arial"/>
                <w:b/>
                <w:sz w:val="18"/>
                <w:szCs w:val="18"/>
              </w:rPr>
            </w:pPr>
            <w:r>
              <w:rPr>
                <w:rFonts w:ascii="Arial" w:eastAsia="Arial" w:hAnsi="Arial" w:cs="Arial"/>
                <w:b/>
                <w:sz w:val="18"/>
                <w:szCs w:val="18"/>
              </w:rPr>
              <w:t>Proteção de Máquinas e Equipamentos</w:t>
            </w:r>
          </w:p>
        </w:tc>
        <w:tc>
          <w:tcPr>
            <w:tcW w:w="3969" w:type="dxa"/>
            <w:gridSpan w:val="2"/>
            <w:tcBorders>
              <w:top w:val="single" w:sz="4" w:space="0" w:color="auto"/>
              <w:left w:val="single" w:sz="4" w:space="0" w:color="auto"/>
              <w:bottom w:val="single" w:sz="4" w:space="0" w:color="auto"/>
              <w:right w:val="single" w:sz="4" w:space="0" w:color="auto"/>
            </w:tcBorders>
            <w:shd w:val="clear" w:color="auto" w:fill="auto"/>
          </w:tcPr>
          <w:p w14:paraId="4007D3A9" w14:textId="77777777" w:rsidR="00DE24CE" w:rsidRPr="00BC2FC5" w:rsidRDefault="00DE24CE" w:rsidP="00B7017B">
            <w:pPr>
              <w:rPr>
                <w:rFonts w:ascii="Arial" w:hAnsi="Arial"/>
                <w:b/>
                <w:sz w:val="18"/>
                <w:szCs w:val="18"/>
              </w:rPr>
            </w:pPr>
            <w:r w:rsidRPr="00BC2FC5">
              <w:rPr>
                <w:rFonts w:ascii="Arial" w:hAnsi="Arial"/>
                <w:sz w:val="16"/>
                <w:szCs w:val="16"/>
              </w:rPr>
              <w:t>Código do documento:</w:t>
            </w:r>
          </w:p>
          <w:p w14:paraId="074FE0C0" w14:textId="2E49093E" w:rsidR="00DE24CE" w:rsidRPr="00BC2FC5" w:rsidRDefault="00DE24CE" w:rsidP="00B7017B">
            <w:pPr>
              <w:rPr>
                <w:rFonts w:ascii="Arial" w:hAnsi="Arial"/>
                <w:b/>
                <w:sz w:val="18"/>
                <w:szCs w:val="18"/>
              </w:rPr>
            </w:pPr>
            <w:r w:rsidRPr="00BC2FC5">
              <w:rPr>
                <w:rFonts w:ascii="Arial" w:eastAsia="Arial" w:hAnsi="Arial" w:cs="Arial"/>
                <w:b/>
                <w:sz w:val="18"/>
                <w:szCs w:val="18"/>
              </w:rPr>
              <w:t>PGS-M</w:t>
            </w:r>
            <w:r w:rsidR="00DC1FA4">
              <w:rPr>
                <w:rFonts w:ascii="Arial" w:eastAsia="Arial" w:hAnsi="Arial" w:cs="Arial"/>
                <w:b/>
                <w:sz w:val="18"/>
                <w:szCs w:val="18"/>
              </w:rPr>
              <w:t>O</w:t>
            </w:r>
            <w:r w:rsidRPr="00BC2FC5">
              <w:rPr>
                <w:rFonts w:ascii="Arial" w:eastAsia="Arial" w:hAnsi="Arial" w:cs="Arial"/>
                <w:b/>
                <w:sz w:val="18"/>
                <w:szCs w:val="18"/>
              </w:rPr>
              <w:t>S-EHS-</w:t>
            </w:r>
            <w:r w:rsidR="00994828">
              <w:rPr>
                <w:rFonts w:ascii="Arial" w:eastAsia="Arial" w:hAnsi="Arial" w:cs="Arial"/>
                <w:b/>
                <w:sz w:val="18"/>
                <w:szCs w:val="18"/>
              </w:rPr>
              <w:t>306</w:t>
            </w:r>
          </w:p>
        </w:tc>
        <w:tc>
          <w:tcPr>
            <w:tcW w:w="1985" w:type="dxa"/>
            <w:tcBorders>
              <w:top w:val="single" w:sz="4" w:space="0" w:color="auto"/>
              <w:left w:val="single" w:sz="4" w:space="0" w:color="auto"/>
              <w:bottom w:val="single" w:sz="4" w:space="0" w:color="auto"/>
              <w:right w:val="single" w:sz="4" w:space="0" w:color="auto"/>
            </w:tcBorders>
          </w:tcPr>
          <w:p w14:paraId="1E6DDDE0" w14:textId="77777777" w:rsidR="00DE24CE" w:rsidRPr="00BC2FC5" w:rsidRDefault="00DE24CE" w:rsidP="00B7017B">
            <w:pPr>
              <w:rPr>
                <w:rFonts w:ascii="Arial" w:hAnsi="Arial"/>
                <w:bCs/>
                <w:sz w:val="16"/>
                <w:szCs w:val="16"/>
              </w:rPr>
            </w:pPr>
            <w:r w:rsidRPr="00BC2FC5">
              <w:rPr>
                <w:rFonts w:ascii="Arial" w:hAnsi="Arial"/>
                <w:bCs/>
                <w:sz w:val="16"/>
                <w:szCs w:val="16"/>
              </w:rPr>
              <w:t>Revisão:</w:t>
            </w:r>
          </w:p>
          <w:p w14:paraId="77E58FB9" w14:textId="5E00B211" w:rsidR="00DE24CE" w:rsidRPr="00BC2FC5" w:rsidRDefault="00DE24CE" w:rsidP="00B7017B">
            <w:pPr>
              <w:rPr>
                <w:rFonts w:ascii="Arial" w:hAnsi="Arial"/>
                <w:b/>
                <w:sz w:val="18"/>
                <w:szCs w:val="18"/>
              </w:rPr>
            </w:pPr>
            <w:r w:rsidRPr="00BC2FC5">
              <w:rPr>
                <w:rFonts w:ascii="Arial" w:eastAsia="Arial" w:hAnsi="Arial" w:cs="Arial"/>
                <w:b/>
                <w:sz w:val="18"/>
                <w:szCs w:val="18"/>
              </w:rPr>
              <w:t>00</w:t>
            </w:r>
          </w:p>
        </w:tc>
      </w:tr>
      <w:tr w:rsidR="00BC2FC5" w:rsidRPr="00E14898" w14:paraId="68BFA629" w14:textId="77777777" w:rsidTr="00256506">
        <w:trPr>
          <w:trHeight w:val="361"/>
        </w:trPr>
        <w:tc>
          <w:tcPr>
            <w:tcW w:w="5524" w:type="dxa"/>
            <w:gridSpan w:val="3"/>
            <w:tcBorders>
              <w:top w:val="single" w:sz="4" w:space="0" w:color="auto"/>
            </w:tcBorders>
            <w:shd w:val="clear" w:color="auto" w:fill="auto"/>
          </w:tcPr>
          <w:p w14:paraId="4F513661" w14:textId="77777777" w:rsidR="00DE24CE" w:rsidRPr="00256506" w:rsidRDefault="00DE24CE" w:rsidP="00B7017B">
            <w:pPr>
              <w:rPr>
                <w:rFonts w:ascii="Arial" w:hAnsi="Arial"/>
                <w:bCs/>
                <w:sz w:val="16"/>
                <w:szCs w:val="16"/>
              </w:rPr>
            </w:pPr>
            <w:r w:rsidRPr="00256506">
              <w:rPr>
                <w:rFonts w:ascii="Arial" w:hAnsi="Arial"/>
                <w:bCs/>
                <w:sz w:val="16"/>
                <w:szCs w:val="16"/>
              </w:rPr>
              <w:t>Elaboração – Responsável Técnico / Matrícula:</w:t>
            </w:r>
          </w:p>
          <w:p w14:paraId="0B0B45CB" w14:textId="679F7125" w:rsidR="00674EA4" w:rsidRPr="00256506" w:rsidRDefault="00065DCC" w:rsidP="00B7017B">
            <w:pPr>
              <w:rPr>
                <w:rFonts w:ascii="Arial" w:hAnsi="Arial"/>
                <w:b/>
                <w:sz w:val="18"/>
                <w:szCs w:val="18"/>
              </w:rPr>
            </w:pPr>
            <w:r w:rsidRPr="00256506">
              <w:rPr>
                <w:rFonts w:ascii="Arial" w:hAnsi="Arial"/>
                <w:b/>
                <w:sz w:val="18"/>
                <w:szCs w:val="18"/>
              </w:rPr>
              <w:t>Maria Lúcia Furtado Coelho Campos/802290</w:t>
            </w:r>
          </w:p>
        </w:tc>
        <w:tc>
          <w:tcPr>
            <w:tcW w:w="4961" w:type="dxa"/>
            <w:gridSpan w:val="2"/>
            <w:tcBorders>
              <w:top w:val="single" w:sz="4" w:space="0" w:color="auto"/>
            </w:tcBorders>
            <w:shd w:val="clear" w:color="auto" w:fill="auto"/>
          </w:tcPr>
          <w:p w14:paraId="4A8138C3" w14:textId="77777777" w:rsidR="00DE24CE" w:rsidRPr="00256506" w:rsidRDefault="00DE24CE" w:rsidP="00B7017B">
            <w:pPr>
              <w:outlineLvl w:val="3"/>
              <w:rPr>
                <w:rFonts w:ascii="Arial" w:hAnsi="Arial"/>
                <w:bCs/>
                <w:sz w:val="16"/>
                <w:szCs w:val="16"/>
              </w:rPr>
            </w:pPr>
            <w:r w:rsidRPr="00256506">
              <w:rPr>
                <w:rFonts w:ascii="Arial" w:hAnsi="Arial"/>
                <w:bCs/>
                <w:sz w:val="16"/>
                <w:szCs w:val="16"/>
              </w:rPr>
              <w:t>Aprovação:</w:t>
            </w:r>
          </w:p>
          <w:p w14:paraId="5A6B7DA2" w14:textId="41628E00" w:rsidR="00DE24CE" w:rsidRPr="00256506" w:rsidRDefault="00080AE6" w:rsidP="00B7017B">
            <w:pPr>
              <w:outlineLvl w:val="3"/>
              <w:rPr>
                <w:rFonts w:ascii="Arial" w:hAnsi="Arial"/>
                <w:b/>
                <w:bCs/>
                <w:sz w:val="18"/>
                <w:szCs w:val="18"/>
                <w:lang w:val="en-US"/>
              </w:rPr>
            </w:pPr>
            <w:r w:rsidRPr="00256506">
              <w:rPr>
                <w:rFonts w:ascii="Arial" w:hAnsi="Arial"/>
                <w:b/>
                <w:bCs/>
                <w:sz w:val="18"/>
                <w:szCs w:val="18"/>
                <w:lang w:val="en-US"/>
              </w:rPr>
              <w:t>Edward Iocco</w:t>
            </w:r>
          </w:p>
        </w:tc>
      </w:tr>
      <w:tr w:rsidR="00BC2FC5" w:rsidRPr="00E14898" w14:paraId="29E8C6C8" w14:textId="77777777" w:rsidTr="00256506">
        <w:trPr>
          <w:trHeight w:val="411"/>
        </w:trPr>
        <w:tc>
          <w:tcPr>
            <w:tcW w:w="2405" w:type="dxa"/>
            <w:shd w:val="clear" w:color="auto" w:fill="auto"/>
          </w:tcPr>
          <w:p w14:paraId="2504A7F9" w14:textId="77777777" w:rsidR="00DE24CE" w:rsidRPr="00256506" w:rsidRDefault="00DE24CE" w:rsidP="00DE24CE">
            <w:pPr>
              <w:rPr>
                <w:rFonts w:ascii="Arial" w:eastAsia="Arial" w:hAnsi="Arial" w:cs="Arial"/>
                <w:sz w:val="16"/>
                <w:szCs w:val="16"/>
              </w:rPr>
            </w:pPr>
            <w:r w:rsidRPr="00256506">
              <w:rPr>
                <w:rFonts w:ascii="Arial" w:eastAsia="Arial" w:hAnsi="Arial" w:cs="Arial"/>
                <w:sz w:val="16"/>
                <w:szCs w:val="16"/>
              </w:rPr>
              <w:t>Data de homologação:</w:t>
            </w:r>
          </w:p>
          <w:p w14:paraId="5D73844C" w14:textId="10761841" w:rsidR="00DE24CE" w:rsidRPr="00256506" w:rsidRDefault="00080AE6" w:rsidP="00DE24CE">
            <w:pPr>
              <w:rPr>
                <w:rFonts w:ascii="Arial" w:hAnsi="Arial"/>
                <w:sz w:val="16"/>
                <w:szCs w:val="16"/>
              </w:rPr>
            </w:pPr>
            <w:r w:rsidRPr="00256506">
              <w:rPr>
                <w:rFonts w:ascii="Arial" w:eastAsia="Arial" w:hAnsi="Arial" w:cs="Arial"/>
                <w:b/>
                <w:sz w:val="18"/>
                <w:szCs w:val="18"/>
              </w:rPr>
              <w:t>06/06/2025</w:t>
            </w:r>
          </w:p>
        </w:tc>
        <w:tc>
          <w:tcPr>
            <w:tcW w:w="2126" w:type="dxa"/>
            <w:shd w:val="clear" w:color="auto" w:fill="auto"/>
          </w:tcPr>
          <w:p w14:paraId="5AB8F436" w14:textId="77777777" w:rsidR="00DE24CE" w:rsidRPr="00256506" w:rsidRDefault="00DE24CE" w:rsidP="00DE24CE">
            <w:pPr>
              <w:rPr>
                <w:rFonts w:ascii="Arial" w:eastAsia="Arial" w:hAnsi="Arial" w:cs="Arial"/>
                <w:sz w:val="16"/>
                <w:szCs w:val="16"/>
              </w:rPr>
            </w:pPr>
            <w:r w:rsidRPr="00256506">
              <w:rPr>
                <w:rFonts w:ascii="Arial" w:eastAsia="Arial" w:hAnsi="Arial" w:cs="Arial"/>
                <w:sz w:val="16"/>
                <w:szCs w:val="16"/>
              </w:rPr>
              <w:t>Prazo máximo de revisão:</w:t>
            </w:r>
          </w:p>
          <w:p w14:paraId="32799F6C" w14:textId="14858800" w:rsidR="00DE24CE" w:rsidRPr="00256506" w:rsidRDefault="00080AE6" w:rsidP="00DE24CE">
            <w:pPr>
              <w:rPr>
                <w:rFonts w:ascii="Arial" w:eastAsia="Arial" w:hAnsi="Arial" w:cs="Arial"/>
                <w:b/>
                <w:sz w:val="18"/>
                <w:szCs w:val="18"/>
              </w:rPr>
            </w:pPr>
            <w:r w:rsidRPr="00256506">
              <w:rPr>
                <w:rFonts w:ascii="Arial" w:eastAsia="Arial" w:hAnsi="Arial" w:cs="Arial"/>
                <w:b/>
                <w:sz w:val="18"/>
                <w:szCs w:val="18"/>
              </w:rPr>
              <w:t>06/06/2032</w:t>
            </w:r>
          </w:p>
        </w:tc>
        <w:tc>
          <w:tcPr>
            <w:tcW w:w="5954" w:type="dxa"/>
            <w:gridSpan w:val="3"/>
            <w:shd w:val="clear" w:color="auto" w:fill="auto"/>
          </w:tcPr>
          <w:p w14:paraId="7EE5BA50" w14:textId="77777777" w:rsidR="00DE24CE" w:rsidRPr="00256506" w:rsidRDefault="00DE24CE" w:rsidP="00DE24CE">
            <w:pPr>
              <w:rPr>
                <w:rFonts w:ascii="Arial" w:hAnsi="Arial"/>
                <w:sz w:val="16"/>
                <w:szCs w:val="16"/>
              </w:rPr>
            </w:pPr>
            <w:r w:rsidRPr="00256506">
              <w:rPr>
                <w:rFonts w:ascii="Arial" w:hAnsi="Arial"/>
                <w:sz w:val="16"/>
                <w:szCs w:val="16"/>
              </w:rPr>
              <w:t>Departamento de Origem:</w:t>
            </w:r>
          </w:p>
          <w:p w14:paraId="4E298539" w14:textId="3079C4AC" w:rsidR="00DE24CE" w:rsidRPr="00256506" w:rsidRDefault="00431085" w:rsidP="00DE24CE">
            <w:pPr>
              <w:rPr>
                <w:rFonts w:ascii="Arial" w:hAnsi="Arial"/>
                <w:sz w:val="16"/>
                <w:szCs w:val="16"/>
              </w:rPr>
            </w:pPr>
            <w:r w:rsidRPr="00256506">
              <w:rPr>
                <w:rFonts w:ascii="Arial" w:hAnsi="Arial"/>
                <w:b/>
                <w:sz w:val="18"/>
                <w:szCs w:val="18"/>
              </w:rPr>
              <w:t xml:space="preserve">EHS </w:t>
            </w:r>
            <w:r w:rsidR="00994828" w:rsidRPr="00256506">
              <w:rPr>
                <w:rFonts w:ascii="Arial" w:hAnsi="Arial"/>
                <w:b/>
                <w:sz w:val="18"/>
                <w:szCs w:val="18"/>
              </w:rPr>
              <w:t>– Saúde, Segurança e Meio Ambiente</w:t>
            </w:r>
          </w:p>
        </w:tc>
      </w:tr>
    </w:tbl>
    <w:tbl>
      <w:tblPr>
        <w:tblStyle w:val="Tabelacomgrade"/>
        <w:tblpPr w:leftFromText="141" w:rightFromText="141" w:vertAnchor="text" w:tblpY="146"/>
        <w:tblW w:w="1047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4528"/>
        <w:gridCol w:w="5949"/>
      </w:tblGrid>
      <w:tr w:rsidR="00BC2FC5" w:rsidRPr="00E14898" w14:paraId="1E8235F9" w14:textId="77777777" w:rsidTr="00B7017B">
        <w:trPr>
          <w:trHeight w:val="362"/>
        </w:trPr>
        <w:tc>
          <w:tcPr>
            <w:tcW w:w="10477" w:type="dxa"/>
            <w:gridSpan w:val="2"/>
            <w:tcBorders>
              <w:top w:val="single" w:sz="4" w:space="0" w:color="auto"/>
            </w:tcBorders>
          </w:tcPr>
          <w:p w14:paraId="621EAFC9" w14:textId="77777777" w:rsidR="00DE24CE" w:rsidRPr="00E14898" w:rsidRDefault="00DE24CE" w:rsidP="00B7017B">
            <w:pPr>
              <w:rPr>
                <w:rFonts w:ascii="Arial" w:hAnsi="Arial"/>
                <w:sz w:val="16"/>
                <w:szCs w:val="16"/>
              </w:rPr>
            </w:pPr>
            <w:r w:rsidRPr="00E14898">
              <w:rPr>
                <w:rFonts w:ascii="Arial" w:hAnsi="Arial"/>
                <w:sz w:val="16"/>
                <w:szCs w:val="16"/>
              </w:rPr>
              <w:t>Público-alvo:</w:t>
            </w:r>
          </w:p>
          <w:p w14:paraId="4E4A96A6" w14:textId="27CF87DA" w:rsidR="00DE24CE" w:rsidRPr="00E14898" w:rsidRDefault="00DE24CE" w:rsidP="00DE24CE">
            <w:pPr>
              <w:tabs>
                <w:tab w:val="left" w:pos="3060"/>
              </w:tabs>
              <w:jc w:val="both"/>
              <w:rPr>
                <w:rFonts w:ascii="Calibri" w:eastAsia="Calibri" w:hAnsi="Calibri" w:cs="Calibri"/>
                <w:b/>
                <w:sz w:val="20"/>
                <w:szCs w:val="20"/>
              </w:rPr>
            </w:pPr>
            <w:r w:rsidRPr="00E14898">
              <w:rPr>
                <w:rFonts w:ascii="Arial" w:eastAsia="Arial" w:hAnsi="Arial" w:cs="Arial"/>
                <w:b/>
                <w:sz w:val="18"/>
                <w:szCs w:val="18"/>
              </w:rPr>
              <w:t>Empregados próprios e prestadores de serviço</w:t>
            </w:r>
            <w:r w:rsidR="00E37F7B" w:rsidRPr="00E14898">
              <w:rPr>
                <w:rFonts w:ascii="Arial" w:eastAsia="Arial" w:hAnsi="Arial" w:cs="Arial"/>
                <w:b/>
                <w:sz w:val="18"/>
                <w:szCs w:val="18"/>
              </w:rPr>
              <w:t xml:space="preserve">. </w:t>
            </w:r>
          </w:p>
        </w:tc>
      </w:tr>
      <w:tr w:rsidR="00BC2FC5" w:rsidRPr="00BC2FC5" w14:paraId="17B586F9" w14:textId="77777777" w:rsidTr="00B7017B">
        <w:trPr>
          <w:trHeight w:val="433"/>
        </w:trPr>
        <w:tc>
          <w:tcPr>
            <w:tcW w:w="4528" w:type="dxa"/>
          </w:tcPr>
          <w:p w14:paraId="045D58DE" w14:textId="77777777" w:rsidR="00DE24CE" w:rsidRPr="00E14898" w:rsidRDefault="00DE24CE" w:rsidP="00B7017B">
            <w:pPr>
              <w:rPr>
                <w:rFonts w:ascii="Arial" w:hAnsi="Arial"/>
                <w:bCs/>
                <w:sz w:val="16"/>
                <w:szCs w:val="16"/>
              </w:rPr>
            </w:pPr>
            <w:r w:rsidRPr="00E14898">
              <w:rPr>
                <w:rFonts w:ascii="Arial" w:hAnsi="Arial"/>
                <w:bCs/>
                <w:sz w:val="16"/>
                <w:szCs w:val="16"/>
              </w:rPr>
              <w:t>Permite autotreinamento:</w:t>
            </w:r>
          </w:p>
          <w:p w14:paraId="0C26F419" w14:textId="72F46005" w:rsidR="00DE24CE" w:rsidRPr="00E14898" w:rsidRDefault="00DE24CE" w:rsidP="00B7017B">
            <w:pPr>
              <w:rPr>
                <w:rFonts w:ascii="Arial" w:hAnsi="Arial"/>
                <w:bCs/>
                <w:sz w:val="16"/>
                <w:szCs w:val="16"/>
              </w:rPr>
            </w:pPr>
            <w:proofErr w:type="gramStart"/>
            <w:r w:rsidRPr="00E14898">
              <w:rPr>
                <w:rFonts w:ascii="Arial" w:hAnsi="Arial"/>
                <w:b/>
                <w:sz w:val="18"/>
                <w:szCs w:val="18"/>
              </w:rPr>
              <w:t xml:space="preserve">( </w:t>
            </w:r>
            <w:r w:rsidR="00A2227F" w:rsidRPr="00E14898">
              <w:rPr>
                <w:rFonts w:ascii="Arial" w:hAnsi="Arial"/>
                <w:b/>
                <w:sz w:val="18"/>
                <w:szCs w:val="18"/>
              </w:rPr>
              <w:t>X</w:t>
            </w:r>
            <w:proofErr w:type="gramEnd"/>
            <w:r w:rsidRPr="00E14898">
              <w:rPr>
                <w:rFonts w:ascii="Arial" w:hAnsi="Arial"/>
                <w:b/>
                <w:sz w:val="18"/>
                <w:szCs w:val="18"/>
              </w:rPr>
              <w:t xml:space="preserve"> ) Sim     (   ) Não</w:t>
            </w:r>
          </w:p>
        </w:tc>
        <w:tc>
          <w:tcPr>
            <w:tcW w:w="5949" w:type="dxa"/>
          </w:tcPr>
          <w:p w14:paraId="4D6F2671" w14:textId="77777777" w:rsidR="00DE24CE" w:rsidRPr="00E14898" w:rsidRDefault="00DE24CE" w:rsidP="00B7017B">
            <w:pPr>
              <w:rPr>
                <w:rFonts w:ascii="Arial" w:hAnsi="Arial"/>
                <w:bCs/>
                <w:sz w:val="16"/>
                <w:szCs w:val="16"/>
              </w:rPr>
            </w:pPr>
            <w:r w:rsidRPr="00E14898">
              <w:rPr>
                <w:rFonts w:ascii="Arial" w:hAnsi="Arial"/>
                <w:bCs/>
                <w:sz w:val="16"/>
                <w:szCs w:val="16"/>
              </w:rPr>
              <w:t>Necessita de treinamento na última revisão:</w:t>
            </w:r>
          </w:p>
          <w:p w14:paraId="3C22A234" w14:textId="25045853" w:rsidR="00DE24CE" w:rsidRPr="00BC2FC5" w:rsidRDefault="00DE24CE" w:rsidP="00B7017B">
            <w:pPr>
              <w:rPr>
                <w:rFonts w:ascii="Arial" w:hAnsi="Arial"/>
                <w:bCs/>
                <w:sz w:val="16"/>
                <w:szCs w:val="16"/>
              </w:rPr>
            </w:pPr>
            <w:proofErr w:type="gramStart"/>
            <w:r w:rsidRPr="00E14898">
              <w:rPr>
                <w:rFonts w:ascii="Arial" w:hAnsi="Arial"/>
                <w:b/>
                <w:sz w:val="18"/>
                <w:szCs w:val="18"/>
              </w:rPr>
              <w:t>(  )</w:t>
            </w:r>
            <w:proofErr w:type="gramEnd"/>
            <w:r w:rsidRPr="00E14898">
              <w:rPr>
                <w:rFonts w:ascii="Arial" w:hAnsi="Arial"/>
                <w:b/>
                <w:sz w:val="18"/>
                <w:szCs w:val="18"/>
              </w:rPr>
              <w:t xml:space="preserve"> Sim     ( </w:t>
            </w:r>
            <w:r w:rsidR="00994828" w:rsidRPr="00E14898">
              <w:rPr>
                <w:rFonts w:ascii="Arial" w:hAnsi="Arial"/>
                <w:b/>
                <w:sz w:val="18"/>
                <w:szCs w:val="18"/>
              </w:rPr>
              <w:t>X</w:t>
            </w:r>
            <w:r w:rsidRPr="00E14898">
              <w:rPr>
                <w:rFonts w:ascii="Arial" w:hAnsi="Arial"/>
                <w:b/>
                <w:sz w:val="18"/>
                <w:szCs w:val="18"/>
              </w:rPr>
              <w:t xml:space="preserve"> ) Não</w:t>
            </w:r>
          </w:p>
        </w:tc>
      </w:tr>
    </w:tbl>
    <w:p w14:paraId="00000025" w14:textId="77777777" w:rsidR="00C61614" w:rsidRPr="00BC2FC5" w:rsidRDefault="00C61614">
      <w:pPr>
        <w:rPr>
          <w:rFonts w:ascii="Arial" w:eastAsia="Arial" w:hAnsi="Arial" w:cs="Arial"/>
          <w:sz w:val="20"/>
          <w:szCs w:val="20"/>
        </w:rPr>
      </w:pPr>
    </w:p>
    <w:p w14:paraId="3D2B0685" w14:textId="05FAFF64" w:rsidR="007A72DD" w:rsidRPr="00A313FA"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A313FA">
        <w:rPr>
          <w:rFonts w:ascii="Arial" w:eastAsia="Arial" w:hAnsi="Arial" w:cs="Arial"/>
          <w:b/>
          <w:sz w:val="20"/>
          <w:szCs w:val="20"/>
        </w:rPr>
        <w:t>OBJETIVO</w:t>
      </w:r>
    </w:p>
    <w:p w14:paraId="6CC28936" w14:textId="7133B9DF" w:rsidR="00A313FA" w:rsidRDefault="003B1218" w:rsidP="0068257A">
      <w:pPr>
        <w:pStyle w:val="PargrafodaLista"/>
        <w:numPr>
          <w:ilvl w:val="1"/>
          <w:numId w:val="5"/>
        </w:numPr>
        <w:ind w:left="0" w:firstLine="0"/>
        <w:jc w:val="both"/>
        <w:rPr>
          <w:rFonts w:ascii="Arial" w:eastAsia="Arial" w:hAnsi="Arial" w:cs="Arial"/>
          <w:sz w:val="20"/>
          <w:szCs w:val="20"/>
        </w:rPr>
      </w:pPr>
      <w:r w:rsidRPr="003B1218">
        <w:rPr>
          <w:rFonts w:ascii="Arial" w:eastAsia="Arial" w:hAnsi="Arial" w:cs="Arial"/>
          <w:sz w:val="20"/>
          <w:szCs w:val="20"/>
        </w:rPr>
        <w:t>Estabelecer padrões de proteções para máquinas, equipamentos e sistemas que possuam partes móveis com risco de contato intencional ou não de qualquer parte do corpo de pessoas ou provoquem lançamento ou queda de material/fragmento que possam atingir pessoas e outros equipamentos.</w:t>
      </w:r>
    </w:p>
    <w:p w14:paraId="6E4E6176" w14:textId="77777777" w:rsidR="003B1218" w:rsidRPr="00A313FA" w:rsidRDefault="003B1218" w:rsidP="00A313FA">
      <w:pPr>
        <w:pStyle w:val="PargrafodaLista"/>
        <w:ind w:left="0"/>
        <w:jc w:val="both"/>
        <w:rPr>
          <w:rFonts w:ascii="Arial" w:eastAsia="Arial" w:hAnsi="Arial" w:cs="Arial"/>
          <w:sz w:val="20"/>
          <w:szCs w:val="20"/>
        </w:rPr>
      </w:pPr>
    </w:p>
    <w:p w14:paraId="7CCD1B41" w14:textId="77777777" w:rsidR="007D339C" w:rsidRPr="00A313FA"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A313FA">
        <w:rPr>
          <w:rFonts w:ascii="Arial" w:eastAsia="Arial" w:hAnsi="Arial" w:cs="Arial"/>
          <w:b/>
          <w:sz w:val="20"/>
          <w:szCs w:val="20"/>
        </w:rPr>
        <w:t xml:space="preserve">ESCOPO </w:t>
      </w:r>
    </w:p>
    <w:p w14:paraId="7B402DBA" w14:textId="26450DD8" w:rsidR="00A313FA" w:rsidRDefault="003B1218" w:rsidP="0068257A">
      <w:pPr>
        <w:pStyle w:val="PargrafodaLista"/>
        <w:numPr>
          <w:ilvl w:val="1"/>
          <w:numId w:val="5"/>
        </w:numPr>
        <w:ind w:left="0" w:firstLine="0"/>
        <w:jc w:val="both"/>
        <w:rPr>
          <w:rFonts w:ascii="Arial" w:eastAsia="Arial" w:hAnsi="Arial" w:cs="Arial"/>
          <w:sz w:val="20"/>
          <w:szCs w:val="20"/>
        </w:rPr>
      </w:pPr>
      <w:r w:rsidRPr="003B1218">
        <w:rPr>
          <w:rFonts w:ascii="Arial" w:eastAsia="Arial" w:hAnsi="Arial" w:cs="Arial"/>
          <w:sz w:val="20"/>
          <w:szCs w:val="20"/>
        </w:rPr>
        <w:t>Atividades em máquinas e equipamentos, ou em suas proximidades, onde haja o potencial de contato dos funcionários com partes móveis/quentes, projeção ou queda de materiais ou componentes.</w:t>
      </w:r>
    </w:p>
    <w:p w14:paraId="23D53B78" w14:textId="77777777" w:rsidR="003B1218" w:rsidRPr="00A313FA" w:rsidRDefault="003B1218" w:rsidP="00A313FA">
      <w:pPr>
        <w:pStyle w:val="PargrafodaLista"/>
        <w:ind w:left="0"/>
        <w:jc w:val="both"/>
        <w:rPr>
          <w:rFonts w:ascii="Arial" w:eastAsia="Arial" w:hAnsi="Arial" w:cs="Arial"/>
          <w:sz w:val="20"/>
          <w:szCs w:val="20"/>
        </w:rPr>
      </w:pPr>
    </w:p>
    <w:p w14:paraId="00000053" w14:textId="77777777" w:rsidR="00C61614" w:rsidRPr="00A313FA"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A313FA">
        <w:rPr>
          <w:rFonts w:ascii="Arial" w:eastAsia="Arial" w:hAnsi="Arial" w:cs="Arial"/>
          <w:b/>
          <w:sz w:val="20"/>
          <w:szCs w:val="20"/>
        </w:rPr>
        <w:t>DEFINIÇÕES</w:t>
      </w:r>
    </w:p>
    <w:p w14:paraId="21516F95" w14:textId="0110269E" w:rsidR="003E1BA8" w:rsidRPr="00256506" w:rsidRDefault="003E1BA8" w:rsidP="003B1218">
      <w:pPr>
        <w:pBdr>
          <w:top w:val="nil"/>
          <w:left w:val="nil"/>
          <w:bottom w:val="nil"/>
          <w:right w:val="nil"/>
          <w:between w:val="nil"/>
        </w:pBdr>
        <w:jc w:val="both"/>
        <w:rPr>
          <w:rFonts w:ascii="Arial" w:eastAsia="Arial" w:hAnsi="Arial" w:cs="Arial"/>
          <w:b/>
          <w:bCs/>
          <w:sz w:val="20"/>
          <w:szCs w:val="20"/>
          <w:lang w:eastAsia="en-US"/>
        </w:rPr>
      </w:pPr>
      <w:r w:rsidRPr="00256506">
        <w:rPr>
          <w:rFonts w:ascii="Arial" w:eastAsia="Arial" w:hAnsi="Arial" w:cs="Arial"/>
          <w:b/>
          <w:bCs/>
          <w:sz w:val="20"/>
          <w:szCs w:val="20"/>
          <w:lang w:eastAsia="en-US"/>
        </w:rPr>
        <w:t xml:space="preserve">Apreciação de Riscos: </w:t>
      </w:r>
      <w:r w:rsidRPr="00256506">
        <w:rPr>
          <w:rFonts w:ascii="Arial" w:eastAsia="Arial" w:hAnsi="Arial" w:cs="Arial"/>
          <w:sz w:val="20"/>
          <w:szCs w:val="20"/>
          <w:lang w:eastAsia="en-US"/>
        </w:rPr>
        <w:t xml:space="preserve">processo composto por uma série de etapas </w:t>
      </w:r>
      <w:r w:rsidR="00CF0016" w:rsidRPr="00256506">
        <w:rPr>
          <w:rFonts w:ascii="Arial" w:eastAsia="Arial" w:hAnsi="Arial" w:cs="Arial"/>
          <w:sz w:val="20"/>
          <w:szCs w:val="20"/>
          <w:lang w:eastAsia="en-US"/>
        </w:rPr>
        <w:t xml:space="preserve">(conforme </w:t>
      </w:r>
      <w:r w:rsidR="00BF555E" w:rsidRPr="00256506">
        <w:rPr>
          <w:rFonts w:ascii="Arial" w:eastAsia="Arial" w:hAnsi="Arial" w:cs="Arial"/>
          <w:sz w:val="20"/>
          <w:szCs w:val="20"/>
          <w:lang w:eastAsia="en-US"/>
        </w:rPr>
        <w:t xml:space="preserve">ABNT NBR ISO 12100:2013) </w:t>
      </w:r>
      <w:r w:rsidRPr="00256506">
        <w:rPr>
          <w:rFonts w:ascii="Arial" w:eastAsia="Arial" w:hAnsi="Arial" w:cs="Arial"/>
          <w:sz w:val="20"/>
          <w:szCs w:val="20"/>
          <w:lang w:eastAsia="en-US"/>
        </w:rPr>
        <w:t>que permite, de forma sistemática, analisar e avaliar os riscos associados à máquina</w:t>
      </w:r>
      <w:r w:rsidR="004C0A10" w:rsidRPr="00256506">
        <w:rPr>
          <w:rFonts w:ascii="Arial" w:eastAsia="Arial" w:hAnsi="Arial" w:cs="Arial"/>
          <w:sz w:val="20"/>
          <w:szCs w:val="20"/>
          <w:lang w:eastAsia="en-US"/>
        </w:rPr>
        <w:t>.</w:t>
      </w:r>
    </w:p>
    <w:p w14:paraId="2124EB34" w14:textId="77777777" w:rsidR="003E1BA8" w:rsidRPr="00256506" w:rsidRDefault="003E1BA8" w:rsidP="003B1218">
      <w:pPr>
        <w:pBdr>
          <w:top w:val="nil"/>
          <w:left w:val="nil"/>
          <w:bottom w:val="nil"/>
          <w:right w:val="nil"/>
          <w:between w:val="nil"/>
        </w:pBdr>
        <w:jc w:val="both"/>
        <w:rPr>
          <w:rFonts w:ascii="Arial" w:eastAsia="Arial" w:hAnsi="Arial" w:cs="Arial"/>
          <w:b/>
          <w:bCs/>
          <w:sz w:val="20"/>
          <w:szCs w:val="20"/>
          <w:lang w:eastAsia="en-US"/>
        </w:rPr>
      </w:pPr>
    </w:p>
    <w:p w14:paraId="009AF231" w14:textId="22DD33A2" w:rsidR="003B1218" w:rsidRPr="00256506" w:rsidRDefault="003B1218" w:rsidP="003B121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b/>
          <w:bCs/>
          <w:sz w:val="20"/>
          <w:szCs w:val="20"/>
          <w:lang w:eastAsia="en-US"/>
        </w:rPr>
        <w:t>ARA</w:t>
      </w:r>
      <w:r w:rsidRPr="00256506">
        <w:rPr>
          <w:rFonts w:ascii="Arial" w:eastAsia="Arial" w:hAnsi="Arial" w:cs="Arial"/>
          <w:sz w:val="20"/>
          <w:szCs w:val="20"/>
          <w:lang w:eastAsia="en-US"/>
        </w:rPr>
        <w:t xml:space="preserve"> – Análise de Risco da Atividade.</w:t>
      </w:r>
    </w:p>
    <w:p w14:paraId="58448705" w14:textId="77777777" w:rsidR="003B1218" w:rsidRPr="00256506" w:rsidRDefault="003B1218" w:rsidP="003B1218">
      <w:pPr>
        <w:pBdr>
          <w:top w:val="nil"/>
          <w:left w:val="nil"/>
          <w:bottom w:val="nil"/>
          <w:right w:val="nil"/>
          <w:between w:val="nil"/>
        </w:pBdr>
        <w:jc w:val="both"/>
        <w:rPr>
          <w:rFonts w:ascii="Arial" w:eastAsia="Arial" w:hAnsi="Arial" w:cs="Arial"/>
          <w:sz w:val="20"/>
          <w:szCs w:val="20"/>
          <w:lang w:eastAsia="en-US"/>
        </w:rPr>
      </w:pPr>
    </w:p>
    <w:p w14:paraId="5349F221" w14:textId="77777777" w:rsidR="003B1218" w:rsidRDefault="003B1218" w:rsidP="003B121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b/>
          <w:bCs/>
          <w:sz w:val="20"/>
          <w:szCs w:val="20"/>
          <w:lang w:eastAsia="en-US"/>
        </w:rPr>
        <w:t>ART</w:t>
      </w:r>
      <w:r w:rsidRPr="00256506">
        <w:rPr>
          <w:rFonts w:ascii="Arial" w:eastAsia="Arial" w:hAnsi="Arial" w:cs="Arial"/>
          <w:sz w:val="20"/>
          <w:szCs w:val="20"/>
          <w:lang w:eastAsia="en-US"/>
        </w:rPr>
        <w:t xml:space="preserve"> – Anotação de Responsabilidade Técnica.</w:t>
      </w:r>
    </w:p>
    <w:p w14:paraId="1630C592" w14:textId="77777777" w:rsidR="003B1218" w:rsidRPr="003B1218" w:rsidRDefault="003B1218" w:rsidP="003B1218">
      <w:pPr>
        <w:pBdr>
          <w:top w:val="nil"/>
          <w:left w:val="nil"/>
          <w:bottom w:val="nil"/>
          <w:right w:val="nil"/>
          <w:between w:val="nil"/>
        </w:pBdr>
        <w:jc w:val="both"/>
        <w:rPr>
          <w:rFonts w:ascii="Arial" w:eastAsia="Arial" w:hAnsi="Arial" w:cs="Arial"/>
          <w:sz w:val="20"/>
          <w:szCs w:val="20"/>
          <w:lang w:eastAsia="en-US"/>
        </w:rPr>
      </w:pPr>
    </w:p>
    <w:p w14:paraId="56DABBE6" w14:textId="77777777" w:rsidR="003B1218" w:rsidRDefault="003B1218" w:rsidP="003B1218">
      <w:pPr>
        <w:pBdr>
          <w:top w:val="nil"/>
          <w:left w:val="nil"/>
          <w:bottom w:val="nil"/>
          <w:right w:val="nil"/>
          <w:between w:val="nil"/>
        </w:pBdr>
        <w:jc w:val="both"/>
        <w:rPr>
          <w:rFonts w:ascii="Arial" w:eastAsia="Arial" w:hAnsi="Arial" w:cs="Arial"/>
          <w:sz w:val="20"/>
          <w:szCs w:val="20"/>
          <w:lang w:eastAsia="en-US"/>
        </w:rPr>
      </w:pPr>
      <w:r w:rsidRPr="003B1218">
        <w:rPr>
          <w:rFonts w:ascii="Arial" w:eastAsia="Arial" w:hAnsi="Arial" w:cs="Arial"/>
          <w:b/>
          <w:bCs/>
          <w:sz w:val="20"/>
          <w:szCs w:val="20"/>
          <w:lang w:eastAsia="en-US"/>
        </w:rPr>
        <w:t>Burla:</w:t>
      </w:r>
      <w:r w:rsidRPr="003B1218">
        <w:rPr>
          <w:rFonts w:ascii="Arial" w:eastAsia="Arial" w:hAnsi="Arial" w:cs="Arial"/>
          <w:sz w:val="20"/>
          <w:szCs w:val="20"/>
          <w:lang w:eastAsia="en-US"/>
        </w:rPr>
        <w:t xml:space="preserve"> ato de anular de maneira simples o funcionamento normal e seguro de dispositivos ou sistemas da máquina, utilizando para acionamento quaisquer objetos disponíveis, tais como, parafusos, agulhas, peças em chapa de metal, objetos de uso diário, como chaves e moedas ou ferramentas necessárias à utilização normal da máquina.</w:t>
      </w:r>
    </w:p>
    <w:p w14:paraId="044109A7" w14:textId="77777777" w:rsidR="003B1218" w:rsidRPr="003B1218" w:rsidRDefault="003B1218" w:rsidP="003B1218">
      <w:pPr>
        <w:pBdr>
          <w:top w:val="nil"/>
          <w:left w:val="nil"/>
          <w:bottom w:val="nil"/>
          <w:right w:val="nil"/>
          <w:between w:val="nil"/>
        </w:pBdr>
        <w:jc w:val="both"/>
        <w:rPr>
          <w:rFonts w:ascii="Arial" w:eastAsia="Arial" w:hAnsi="Arial" w:cs="Arial"/>
          <w:sz w:val="20"/>
          <w:szCs w:val="20"/>
          <w:lang w:eastAsia="en-US"/>
        </w:rPr>
      </w:pPr>
    </w:p>
    <w:p w14:paraId="206738AE" w14:textId="77777777" w:rsidR="003B1218" w:rsidRDefault="003B1218" w:rsidP="003B1218">
      <w:pPr>
        <w:pBdr>
          <w:top w:val="nil"/>
          <w:left w:val="nil"/>
          <w:bottom w:val="nil"/>
          <w:right w:val="nil"/>
          <w:between w:val="nil"/>
        </w:pBdr>
        <w:jc w:val="both"/>
        <w:rPr>
          <w:rFonts w:ascii="Arial" w:eastAsia="Arial" w:hAnsi="Arial" w:cs="Arial"/>
          <w:sz w:val="20"/>
          <w:szCs w:val="20"/>
          <w:lang w:eastAsia="en-US"/>
        </w:rPr>
      </w:pPr>
      <w:r w:rsidRPr="003B1218">
        <w:rPr>
          <w:rFonts w:ascii="Arial" w:eastAsia="Arial" w:hAnsi="Arial" w:cs="Arial"/>
          <w:b/>
          <w:bCs/>
          <w:sz w:val="20"/>
          <w:szCs w:val="20"/>
          <w:lang w:eastAsia="en-US"/>
        </w:rPr>
        <w:t>Dispositivo de Intertravamento:</w:t>
      </w:r>
      <w:r w:rsidRPr="003B1218">
        <w:rPr>
          <w:rFonts w:ascii="Arial" w:eastAsia="Arial" w:hAnsi="Arial" w:cs="Arial"/>
          <w:sz w:val="20"/>
          <w:szCs w:val="20"/>
          <w:lang w:eastAsia="en-US"/>
        </w:rPr>
        <w:t xml:space="preserve"> chave de segurança mecânica, eletromecânica, magnética ou óptica projetada para este fim e sensor indutivo de segurança, que atuam enviando um sinal para a fonte de alimentação do perigo e interrompendo o movimento de perigo toda a vez que a proteção for retirada ou aberta.</w:t>
      </w:r>
    </w:p>
    <w:p w14:paraId="20C4FAE3" w14:textId="77777777" w:rsidR="003B1218" w:rsidRPr="003B1218" w:rsidRDefault="003B1218" w:rsidP="003B1218">
      <w:pPr>
        <w:pBdr>
          <w:top w:val="nil"/>
          <w:left w:val="nil"/>
          <w:bottom w:val="nil"/>
          <w:right w:val="nil"/>
          <w:between w:val="nil"/>
        </w:pBdr>
        <w:jc w:val="both"/>
        <w:rPr>
          <w:rFonts w:ascii="Arial" w:eastAsia="Arial" w:hAnsi="Arial" w:cs="Arial"/>
          <w:sz w:val="20"/>
          <w:szCs w:val="20"/>
          <w:lang w:eastAsia="en-US"/>
        </w:rPr>
      </w:pPr>
    </w:p>
    <w:p w14:paraId="32F621AF" w14:textId="77777777" w:rsidR="003B1218" w:rsidRPr="00256506" w:rsidRDefault="003B1218" w:rsidP="003B1218">
      <w:pPr>
        <w:pBdr>
          <w:top w:val="nil"/>
          <w:left w:val="nil"/>
          <w:bottom w:val="nil"/>
          <w:right w:val="nil"/>
          <w:between w:val="nil"/>
        </w:pBdr>
        <w:jc w:val="both"/>
        <w:rPr>
          <w:rFonts w:ascii="Arial" w:eastAsia="Arial" w:hAnsi="Arial" w:cs="Arial"/>
          <w:sz w:val="20"/>
          <w:szCs w:val="20"/>
          <w:lang w:eastAsia="en-US"/>
        </w:rPr>
      </w:pPr>
      <w:r w:rsidRPr="003B1218">
        <w:rPr>
          <w:rFonts w:ascii="Arial" w:eastAsia="Arial" w:hAnsi="Arial" w:cs="Arial"/>
          <w:b/>
          <w:bCs/>
          <w:sz w:val="20"/>
          <w:szCs w:val="20"/>
          <w:lang w:eastAsia="en-US"/>
        </w:rPr>
        <w:t>Dispositivo de Parada de Emergência:</w:t>
      </w:r>
      <w:r w:rsidRPr="003B1218">
        <w:rPr>
          <w:rFonts w:ascii="Arial" w:eastAsia="Arial" w:hAnsi="Arial" w:cs="Arial"/>
          <w:sz w:val="20"/>
          <w:szCs w:val="20"/>
          <w:lang w:eastAsia="en-US"/>
        </w:rPr>
        <w:t xml:space="preserve"> dispositivo elétrico, mecânico ou eletromecânico que age diretamente sobre </w:t>
      </w:r>
      <w:r w:rsidRPr="00256506">
        <w:rPr>
          <w:rFonts w:ascii="Arial" w:eastAsia="Arial" w:hAnsi="Arial" w:cs="Arial"/>
          <w:sz w:val="20"/>
          <w:szCs w:val="20"/>
          <w:lang w:eastAsia="en-US"/>
        </w:rPr>
        <w:t>a fonte de energia, interrompendo o funcionamento da máquina, equipamento ou sistema. Deve estar instalado em local de fácil acesso, acessível tanto para o operador quanto para um socorrista em caso de emergência.</w:t>
      </w:r>
    </w:p>
    <w:p w14:paraId="3B8F0356" w14:textId="77777777" w:rsidR="000C2319" w:rsidRPr="00256506" w:rsidRDefault="000C2319" w:rsidP="003B1218">
      <w:pPr>
        <w:pBdr>
          <w:top w:val="nil"/>
          <w:left w:val="nil"/>
          <w:bottom w:val="nil"/>
          <w:right w:val="nil"/>
          <w:between w:val="nil"/>
        </w:pBdr>
        <w:jc w:val="both"/>
        <w:rPr>
          <w:rFonts w:ascii="Arial" w:eastAsia="Arial" w:hAnsi="Arial" w:cs="Arial"/>
          <w:sz w:val="20"/>
          <w:szCs w:val="20"/>
          <w:lang w:eastAsia="en-US"/>
        </w:rPr>
      </w:pPr>
    </w:p>
    <w:p w14:paraId="5809BD0E" w14:textId="7CBD249C" w:rsidR="000C2319" w:rsidRDefault="000C2319" w:rsidP="003B121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b/>
          <w:bCs/>
          <w:sz w:val="20"/>
          <w:szCs w:val="20"/>
          <w:lang w:eastAsia="en-US"/>
        </w:rPr>
        <w:t>NR</w:t>
      </w:r>
      <w:r w:rsidR="002629A0" w:rsidRPr="00256506">
        <w:rPr>
          <w:rFonts w:ascii="Arial" w:eastAsia="Arial" w:hAnsi="Arial" w:cs="Arial"/>
          <w:b/>
          <w:bCs/>
          <w:sz w:val="20"/>
          <w:szCs w:val="20"/>
          <w:lang w:eastAsia="en-US"/>
        </w:rPr>
        <w:t>:</w:t>
      </w:r>
      <w:r w:rsidR="002629A0" w:rsidRPr="00256506">
        <w:rPr>
          <w:rFonts w:ascii="Arial" w:eastAsia="Arial" w:hAnsi="Arial" w:cs="Arial"/>
          <w:sz w:val="20"/>
          <w:szCs w:val="20"/>
          <w:lang w:eastAsia="en-US"/>
        </w:rPr>
        <w:t xml:space="preserve"> </w:t>
      </w:r>
      <w:r w:rsidRPr="00256506">
        <w:rPr>
          <w:rFonts w:ascii="Arial" w:eastAsia="Arial" w:hAnsi="Arial" w:cs="Arial"/>
          <w:sz w:val="20"/>
          <w:szCs w:val="20"/>
          <w:lang w:eastAsia="en-US"/>
        </w:rPr>
        <w:t>Norma Regulamentadora</w:t>
      </w:r>
      <w:r w:rsidR="002629A0" w:rsidRPr="00256506">
        <w:rPr>
          <w:rFonts w:ascii="Arial" w:eastAsia="Arial" w:hAnsi="Arial" w:cs="Arial"/>
          <w:sz w:val="20"/>
          <w:szCs w:val="20"/>
          <w:lang w:eastAsia="en-US"/>
        </w:rPr>
        <w:t xml:space="preserve"> do Ministério do Trabalho e Emprego.</w:t>
      </w:r>
      <w:r w:rsidR="002629A0">
        <w:rPr>
          <w:rFonts w:ascii="Arial" w:eastAsia="Arial" w:hAnsi="Arial" w:cs="Arial"/>
          <w:sz w:val="20"/>
          <w:szCs w:val="20"/>
          <w:lang w:eastAsia="en-US"/>
        </w:rPr>
        <w:t xml:space="preserve"> </w:t>
      </w:r>
    </w:p>
    <w:p w14:paraId="18D8455A" w14:textId="77777777" w:rsidR="003B1218" w:rsidRPr="003B1218" w:rsidRDefault="003B1218" w:rsidP="003B1218">
      <w:pPr>
        <w:pBdr>
          <w:top w:val="nil"/>
          <w:left w:val="nil"/>
          <w:bottom w:val="nil"/>
          <w:right w:val="nil"/>
          <w:between w:val="nil"/>
        </w:pBdr>
        <w:jc w:val="both"/>
        <w:rPr>
          <w:rFonts w:ascii="Arial" w:eastAsia="Arial" w:hAnsi="Arial" w:cs="Arial"/>
          <w:sz w:val="20"/>
          <w:szCs w:val="20"/>
          <w:lang w:eastAsia="en-US"/>
        </w:rPr>
      </w:pPr>
    </w:p>
    <w:p w14:paraId="27771270" w14:textId="77777777" w:rsidR="003B1218" w:rsidRDefault="003B1218" w:rsidP="003B1218">
      <w:pPr>
        <w:pBdr>
          <w:top w:val="nil"/>
          <w:left w:val="nil"/>
          <w:bottom w:val="nil"/>
          <w:right w:val="nil"/>
          <w:between w:val="nil"/>
        </w:pBdr>
        <w:jc w:val="both"/>
        <w:rPr>
          <w:rFonts w:ascii="Arial" w:eastAsia="Arial" w:hAnsi="Arial" w:cs="Arial"/>
          <w:sz w:val="20"/>
          <w:szCs w:val="20"/>
          <w:lang w:eastAsia="en-US"/>
        </w:rPr>
      </w:pPr>
      <w:r w:rsidRPr="003B1218">
        <w:rPr>
          <w:rFonts w:ascii="Arial" w:eastAsia="Arial" w:hAnsi="Arial" w:cs="Arial"/>
          <w:b/>
          <w:bCs/>
          <w:sz w:val="20"/>
          <w:szCs w:val="20"/>
          <w:lang w:eastAsia="en-US"/>
        </w:rPr>
        <w:t>Profissional legalmente habilitado:</w:t>
      </w:r>
      <w:r w:rsidRPr="003B1218">
        <w:rPr>
          <w:rFonts w:ascii="Arial" w:eastAsia="Arial" w:hAnsi="Arial" w:cs="Arial"/>
          <w:sz w:val="20"/>
          <w:szCs w:val="20"/>
          <w:lang w:eastAsia="en-US"/>
        </w:rPr>
        <w:t xml:space="preserve"> trabalhador previamente qualificado e com registro no conselho de classe competente.</w:t>
      </w:r>
    </w:p>
    <w:p w14:paraId="021C3CA1" w14:textId="77777777" w:rsidR="003B1218" w:rsidRPr="003B1218" w:rsidRDefault="003B1218" w:rsidP="003B1218">
      <w:pPr>
        <w:pBdr>
          <w:top w:val="nil"/>
          <w:left w:val="nil"/>
          <w:bottom w:val="nil"/>
          <w:right w:val="nil"/>
          <w:between w:val="nil"/>
        </w:pBdr>
        <w:jc w:val="both"/>
        <w:rPr>
          <w:rFonts w:ascii="Arial" w:eastAsia="Arial" w:hAnsi="Arial" w:cs="Arial"/>
          <w:sz w:val="20"/>
          <w:szCs w:val="20"/>
          <w:lang w:eastAsia="en-US"/>
        </w:rPr>
      </w:pPr>
    </w:p>
    <w:p w14:paraId="1E0B20B1" w14:textId="77777777" w:rsidR="003B1218" w:rsidRDefault="003B1218" w:rsidP="003B1218">
      <w:pPr>
        <w:pBdr>
          <w:top w:val="nil"/>
          <w:left w:val="nil"/>
          <w:bottom w:val="nil"/>
          <w:right w:val="nil"/>
          <w:between w:val="nil"/>
        </w:pBdr>
        <w:jc w:val="both"/>
        <w:rPr>
          <w:rFonts w:ascii="Arial" w:eastAsia="Arial" w:hAnsi="Arial" w:cs="Arial"/>
          <w:sz w:val="20"/>
          <w:szCs w:val="20"/>
          <w:lang w:eastAsia="en-US"/>
        </w:rPr>
      </w:pPr>
      <w:r w:rsidRPr="003B1218">
        <w:rPr>
          <w:rFonts w:ascii="Arial" w:eastAsia="Arial" w:hAnsi="Arial" w:cs="Arial"/>
          <w:b/>
          <w:bCs/>
          <w:sz w:val="20"/>
          <w:szCs w:val="20"/>
          <w:lang w:eastAsia="en-US"/>
        </w:rPr>
        <w:t>Profissional Capacitado e Autorizado:</w:t>
      </w:r>
      <w:r w:rsidRPr="003B1218">
        <w:rPr>
          <w:rFonts w:ascii="Arial" w:eastAsia="Arial" w:hAnsi="Arial" w:cs="Arial"/>
          <w:sz w:val="20"/>
          <w:szCs w:val="20"/>
          <w:lang w:eastAsia="en-US"/>
        </w:rPr>
        <w:t xml:space="preserve"> empregado que recebe a capacitação específica para a execução da atividade.</w:t>
      </w:r>
    </w:p>
    <w:p w14:paraId="33CBB35D" w14:textId="77777777" w:rsidR="003B1218" w:rsidRPr="003B1218" w:rsidRDefault="003B1218" w:rsidP="003B1218">
      <w:pPr>
        <w:pBdr>
          <w:top w:val="nil"/>
          <w:left w:val="nil"/>
          <w:bottom w:val="nil"/>
          <w:right w:val="nil"/>
          <w:between w:val="nil"/>
        </w:pBdr>
        <w:jc w:val="both"/>
        <w:rPr>
          <w:rFonts w:ascii="Arial" w:eastAsia="Arial" w:hAnsi="Arial" w:cs="Arial"/>
          <w:sz w:val="20"/>
          <w:szCs w:val="20"/>
          <w:lang w:eastAsia="en-US"/>
        </w:rPr>
      </w:pPr>
    </w:p>
    <w:p w14:paraId="2BF1DD26" w14:textId="77777777" w:rsidR="003B1218" w:rsidRDefault="003B1218" w:rsidP="003B1218">
      <w:pPr>
        <w:pBdr>
          <w:top w:val="nil"/>
          <w:left w:val="nil"/>
          <w:bottom w:val="nil"/>
          <w:right w:val="nil"/>
          <w:between w:val="nil"/>
        </w:pBdr>
        <w:jc w:val="both"/>
        <w:rPr>
          <w:rFonts w:ascii="Arial" w:eastAsia="Arial" w:hAnsi="Arial" w:cs="Arial"/>
          <w:sz w:val="20"/>
          <w:szCs w:val="20"/>
          <w:lang w:eastAsia="en-US"/>
        </w:rPr>
      </w:pPr>
      <w:r w:rsidRPr="003B1218">
        <w:rPr>
          <w:rFonts w:ascii="Arial" w:eastAsia="Arial" w:hAnsi="Arial" w:cs="Arial"/>
          <w:b/>
          <w:bCs/>
          <w:sz w:val="20"/>
          <w:szCs w:val="20"/>
          <w:lang w:eastAsia="en-US"/>
        </w:rPr>
        <w:t>Proteção de Partes Móveis:</w:t>
      </w:r>
      <w:r w:rsidRPr="003B1218">
        <w:rPr>
          <w:rFonts w:ascii="Arial" w:eastAsia="Arial" w:hAnsi="Arial" w:cs="Arial"/>
          <w:sz w:val="20"/>
          <w:szCs w:val="20"/>
          <w:lang w:eastAsia="en-US"/>
        </w:rPr>
        <w:t xml:space="preserve"> estrutura projetada por profissional legalmente habilitado, resistente, fortemente fixada (ex. parafuso, </w:t>
      </w:r>
      <w:proofErr w:type="gramStart"/>
      <w:r w:rsidRPr="003B1218">
        <w:rPr>
          <w:rFonts w:ascii="Arial" w:eastAsia="Arial" w:hAnsi="Arial" w:cs="Arial"/>
          <w:sz w:val="20"/>
          <w:szCs w:val="20"/>
          <w:lang w:eastAsia="en-US"/>
        </w:rPr>
        <w:t>solda, etc.</w:t>
      </w:r>
      <w:proofErr w:type="gramEnd"/>
      <w:r w:rsidRPr="003B1218">
        <w:rPr>
          <w:rFonts w:ascii="Arial" w:eastAsia="Arial" w:hAnsi="Arial" w:cs="Arial"/>
          <w:sz w:val="20"/>
          <w:szCs w:val="20"/>
          <w:lang w:eastAsia="en-US"/>
        </w:rPr>
        <w:t>) que envolve a(s) parte(s) móvel (</w:t>
      </w:r>
      <w:proofErr w:type="spellStart"/>
      <w:r w:rsidRPr="003B1218">
        <w:rPr>
          <w:rFonts w:ascii="Arial" w:eastAsia="Arial" w:hAnsi="Arial" w:cs="Arial"/>
          <w:sz w:val="20"/>
          <w:szCs w:val="20"/>
          <w:lang w:eastAsia="en-US"/>
        </w:rPr>
        <w:t>is</w:t>
      </w:r>
      <w:proofErr w:type="spellEnd"/>
      <w:r w:rsidRPr="003B1218">
        <w:rPr>
          <w:rFonts w:ascii="Arial" w:eastAsia="Arial" w:hAnsi="Arial" w:cs="Arial"/>
          <w:sz w:val="20"/>
          <w:szCs w:val="20"/>
          <w:lang w:eastAsia="en-US"/>
        </w:rPr>
        <w:t>) (máquina, equipamento ou sistema) que tem por objetivo impedir o contato acidental ou voluntário de qualquer parte do corpo com elementos móveis, o atingimento devido à queda de materiais, por projeção de peças, partes destas ou de fragmentos de materiais.</w:t>
      </w:r>
    </w:p>
    <w:p w14:paraId="055703A2" w14:textId="77777777" w:rsidR="003B1218" w:rsidRPr="003B1218" w:rsidRDefault="003B1218" w:rsidP="003B1218">
      <w:pPr>
        <w:pBdr>
          <w:top w:val="nil"/>
          <w:left w:val="nil"/>
          <w:bottom w:val="nil"/>
          <w:right w:val="nil"/>
          <w:between w:val="nil"/>
        </w:pBdr>
        <w:jc w:val="both"/>
        <w:rPr>
          <w:rFonts w:ascii="Arial" w:eastAsia="Arial" w:hAnsi="Arial" w:cs="Arial"/>
          <w:sz w:val="20"/>
          <w:szCs w:val="20"/>
          <w:lang w:eastAsia="en-US"/>
        </w:rPr>
      </w:pPr>
    </w:p>
    <w:p w14:paraId="78BDD324" w14:textId="77777777" w:rsidR="003B1218" w:rsidRDefault="003B1218" w:rsidP="003B1218">
      <w:pPr>
        <w:pBdr>
          <w:top w:val="nil"/>
          <w:left w:val="nil"/>
          <w:bottom w:val="nil"/>
          <w:right w:val="nil"/>
          <w:between w:val="nil"/>
        </w:pBdr>
        <w:jc w:val="both"/>
        <w:rPr>
          <w:rFonts w:ascii="Arial" w:eastAsia="Arial" w:hAnsi="Arial" w:cs="Arial"/>
          <w:sz w:val="20"/>
          <w:szCs w:val="20"/>
          <w:lang w:eastAsia="en-US"/>
        </w:rPr>
      </w:pPr>
      <w:r w:rsidRPr="003B1218">
        <w:rPr>
          <w:rFonts w:ascii="Arial" w:eastAsia="Arial" w:hAnsi="Arial" w:cs="Arial"/>
          <w:b/>
          <w:bCs/>
          <w:sz w:val="20"/>
          <w:szCs w:val="20"/>
          <w:lang w:eastAsia="en-US"/>
        </w:rPr>
        <w:t>Proteção Fixa:</w:t>
      </w:r>
      <w:r w:rsidRPr="003B1218">
        <w:rPr>
          <w:rFonts w:ascii="Arial" w:eastAsia="Arial" w:hAnsi="Arial" w:cs="Arial"/>
          <w:sz w:val="20"/>
          <w:szCs w:val="20"/>
          <w:lang w:eastAsia="en-US"/>
        </w:rPr>
        <w:t xml:space="preserve"> proteção que deve ser mantida em sua posição de maneira permanente ou por meio de elementos de fixação que só permitam sua remoção ou abertura com o uso de ferramentas específicas.</w:t>
      </w:r>
    </w:p>
    <w:p w14:paraId="2099D046" w14:textId="77777777" w:rsidR="003B1218" w:rsidRPr="003B1218" w:rsidRDefault="003B1218" w:rsidP="003B1218">
      <w:pPr>
        <w:pBdr>
          <w:top w:val="nil"/>
          <w:left w:val="nil"/>
          <w:bottom w:val="nil"/>
          <w:right w:val="nil"/>
          <w:between w:val="nil"/>
        </w:pBdr>
        <w:jc w:val="both"/>
        <w:rPr>
          <w:rFonts w:ascii="Arial" w:eastAsia="Arial" w:hAnsi="Arial" w:cs="Arial"/>
          <w:sz w:val="20"/>
          <w:szCs w:val="20"/>
          <w:lang w:eastAsia="en-US"/>
        </w:rPr>
      </w:pPr>
    </w:p>
    <w:p w14:paraId="00000057" w14:textId="255A1234" w:rsidR="00C61614" w:rsidRDefault="003B1218" w:rsidP="003B1218">
      <w:pPr>
        <w:pBdr>
          <w:top w:val="nil"/>
          <w:left w:val="nil"/>
          <w:bottom w:val="nil"/>
          <w:right w:val="nil"/>
          <w:between w:val="nil"/>
        </w:pBdr>
        <w:jc w:val="both"/>
        <w:rPr>
          <w:rFonts w:ascii="Arial" w:eastAsia="Arial" w:hAnsi="Arial" w:cs="Arial"/>
          <w:sz w:val="20"/>
          <w:szCs w:val="20"/>
          <w:lang w:eastAsia="en-US"/>
        </w:rPr>
      </w:pPr>
      <w:r w:rsidRPr="003B1218">
        <w:rPr>
          <w:rFonts w:ascii="Arial" w:eastAsia="Arial" w:hAnsi="Arial" w:cs="Arial"/>
          <w:b/>
          <w:bCs/>
          <w:sz w:val="20"/>
          <w:szCs w:val="20"/>
          <w:lang w:eastAsia="en-US"/>
        </w:rPr>
        <w:t>Proteção Móvel:</w:t>
      </w:r>
      <w:r w:rsidRPr="003B1218">
        <w:rPr>
          <w:rFonts w:ascii="Arial" w:eastAsia="Arial" w:hAnsi="Arial" w:cs="Arial"/>
          <w:sz w:val="20"/>
          <w:szCs w:val="20"/>
          <w:lang w:eastAsia="en-US"/>
        </w:rPr>
        <w:t xml:space="preserve"> proteção que pode ser aberta sem o uso de ferramentas, geralmente ligada por elementos mecânicos à estrutura da máquina ou a um elemento fixo próximo, e deve se associar o dispositivo de intertravamento.</w:t>
      </w:r>
    </w:p>
    <w:p w14:paraId="4C4904F4" w14:textId="77777777" w:rsidR="003B1218" w:rsidRDefault="003B1218" w:rsidP="003B1218">
      <w:pPr>
        <w:pBdr>
          <w:top w:val="nil"/>
          <w:left w:val="nil"/>
          <w:bottom w:val="nil"/>
          <w:right w:val="nil"/>
          <w:between w:val="nil"/>
        </w:pBdr>
        <w:ind w:left="284"/>
        <w:jc w:val="both"/>
        <w:rPr>
          <w:rFonts w:ascii="Arial" w:eastAsia="Arial" w:hAnsi="Arial" w:cs="Arial"/>
          <w:b/>
          <w:sz w:val="20"/>
          <w:szCs w:val="20"/>
        </w:rPr>
      </w:pPr>
    </w:p>
    <w:p w14:paraId="57574F04" w14:textId="77777777" w:rsidR="003B1218" w:rsidRPr="0077567C" w:rsidRDefault="003B1218" w:rsidP="003B1218">
      <w:pPr>
        <w:pBdr>
          <w:top w:val="nil"/>
          <w:left w:val="nil"/>
          <w:bottom w:val="nil"/>
          <w:right w:val="nil"/>
          <w:between w:val="nil"/>
        </w:pBdr>
        <w:ind w:left="284"/>
        <w:jc w:val="both"/>
        <w:rPr>
          <w:rFonts w:ascii="Arial" w:eastAsia="Arial" w:hAnsi="Arial" w:cs="Arial"/>
          <w:b/>
          <w:sz w:val="20"/>
          <w:szCs w:val="20"/>
        </w:rPr>
      </w:pPr>
    </w:p>
    <w:p w14:paraId="00000058" w14:textId="07C654FD" w:rsidR="00C61614" w:rsidRPr="00A313FA"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A313FA">
        <w:rPr>
          <w:rFonts w:ascii="Arial" w:eastAsia="Arial" w:hAnsi="Arial" w:cs="Arial"/>
          <w:b/>
          <w:sz w:val="20"/>
          <w:szCs w:val="20"/>
        </w:rPr>
        <w:t>PAPÉIS E RESPONSABILIDADES</w:t>
      </w:r>
    </w:p>
    <w:p w14:paraId="16D188A6" w14:textId="1D198985" w:rsidR="008D52EA" w:rsidRPr="008D52EA" w:rsidRDefault="004F4D99" w:rsidP="0068257A">
      <w:pPr>
        <w:pStyle w:val="PargrafodaLista"/>
        <w:numPr>
          <w:ilvl w:val="1"/>
          <w:numId w:val="5"/>
        </w:numPr>
        <w:ind w:left="0" w:firstLine="0"/>
        <w:jc w:val="both"/>
        <w:rPr>
          <w:rFonts w:ascii="Arial" w:eastAsia="Arial" w:hAnsi="Arial" w:cs="Arial"/>
          <w:b/>
          <w:bCs/>
          <w:sz w:val="20"/>
          <w:szCs w:val="20"/>
        </w:rPr>
      </w:pPr>
      <w:r w:rsidRPr="008D52EA">
        <w:rPr>
          <w:rFonts w:ascii="Arial" w:eastAsia="Arial" w:hAnsi="Arial" w:cs="Arial"/>
          <w:b/>
          <w:bCs/>
          <w:sz w:val="20"/>
          <w:szCs w:val="20"/>
        </w:rPr>
        <w:lastRenderedPageBreak/>
        <w:t xml:space="preserve">Gerente Geral ou Responsável </w:t>
      </w:r>
      <w:r w:rsidR="00200EC3">
        <w:rPr>
          <w:rFonts w:ascii="Arial" w:eastAsia="Arial" w:hAnsi="Arial" w:cs="Arial"/>
          <w:b/>
          <w:bCs/>
          <w:sz w:val="20"/>
          <w:szCs w:val="20"/>
        </w:rPr>
        <w:t>e</w:t>
      </w:r>
      <w:r w:rsidRPr="008D52EA">
        <w:rPr>
          <w:rFonts w:ascii="Arial" w:eastAsia="Arial" w:hAnsi="Arial" w:cs="Arial"/>
          <w:b/>
          <w:bCs/>
          <w:sz w:val="20"/>
          <w:szCs w:val="20"/>
        </w:rPr>
        <w:t>quivalente da unidade</w:t>
      </w:r>
    </w:p>
    <w:p w14:paraId="6B53D5BB" w14:textId="14FB64E5" w:rsidR="003B1218" w:rsidRPr="003B1218" w:rsidRDefault="003B1218" w:rsidP="0068257A">
      <w:pPr>
        <w:pStyle w:val="PargrafodaLista"/>
        <w:numPr>
          <w:ilvl w:val="0"/>
          <w:numId w:val="8"/>
        </w:numPr>
        <w:rPr>
          <w:rFonts w:eastAsia="Arial"/>
        </w:rPr>
      </w:pPr>
      <w:r w:rsidRPr="003B1218">
        <w:rPr>
          <w:rFonts w:ascii="Arial" w:eastAsia="Arial" w:hAnsi="Arial" w:cs="Arial"/>
          <w:sz w:val="20"/>
          <w:szCs w:val="20"/>
        </w:rPr>
        <w:t>Garantir os recursos necessários à implementação deste procedimento</w:t>
      </w:r>
      <w:r>
        <w:rPr>
          <w:rFonts w:ascii="Arial" w:eastAsia="Arial" w:hAnsi="Arial" w:cs="Arial"/>
          <w:sz w:val="20"/>
          <w:szCs w:val="20"/>
        </w:rPr>
        <w:t>.</w:t>
      </w:r>
    </w:p>
    <w:p w14:paraId="22ACA45A" w14:textId="77777777" w:rsidR="008D52EA" w:rsidRPr="008D52EA" w:rsidRDefault="008D52EA" w:rsidP="008D52EA">
      <w:pPr>
        <w:pStyle w:val="PargrafodaLista"/>
        <w:jc w:val="both"/>
        <w:rPr>
          <w:rFonts w:ascii="Arial" w:eastAsia="Arial" w:hAnsi="Arial" w:cs="Arial"/>
          <w:sz w:val="20"/>
          <w:szCs w:val="20"/>
        </w:rPr>
      </w:pPr>
    </w:p>
    <w:p w14:paraId="69A33D1F" w14:textId="3E7FBE2D" w:rsidR="00200EC3" w:rsidRPr="00A313FA" w:rsidRDefault="00200EC3" w:rsidP="0068257A">
      <w:pPr>
        <w:pStyle w:val="PargrafodaLista"/>
        <w:numPr>
          <w:ilvl w:val="1"/>
          <w:numId w:val="5"/>
        </w:numPr>
        <w:ind w:left="0" w:firstLine="0"/>
        <w:jc w:val="both"/>
        <w:rPr>
          <w:rFonts w:ascii="Arial" w:eastAsia="Arial" w:hAnsi="Arial" w:cs="Arial"/>
          <w:b/>
          <w:bCs/>
          <w:sz w:val="20"/>
          <w:szCs w:val="20"/>
        </w:rPr>
      </w:pPr>
      <w:r w:rsidRPr="00A313FA">
        <w:rPr>
          <w:rFonts w:ascii="Arial" w:eastAsia="Arial" w:hAnsi="Arial" w:cs="Arial"/>
          <w:b/>
          <w:bCs/>
          <w:sz w:val="20"/>
          <w:szCs w:val="20"/>
        </w:rPr>
        <w:t>Ger</w:t>
      </w:r>
      <w:r w:rsidR="003B1218">
        <w:rPr>
          <w:rFonts w:ascii="Arial" w:eastAsia="Arial" w:hAnsi="Arial" w:cs="Arial"/>
          <w:b/>
          <w:bCs/>
          <w:sz w:val="20"/>
          <w:szCs w:val="20"/>
        </w:rPr>
        <w:t>entes</w:t>
      </w:r>
      <w:r w:rsidRPr="00A313FA">
        <w:rPr>
          <w:rFonts w:ascii="Arial" w:eastAsia="Arial" w:hAnsi="Arial" w:cs="Arial"/>
          <w:b/>
          <w:bCs/>
          <w:sz w:val="20"/>
          <w:szCs w:val="20"/>
        </w:rPr>
        <w:t xml:space="preserve"> de </w:t>
      </w:r>
      <w:r w:rsidR="003B1218">
        <w:rPr>
          <w:rFonts w:ascii="Arial" w:eastAsia="Arial" w:hAnsi="Arial" w:cs="Arial"/>
          <w:b/>
          <w:bCs/>
          <w:sz w:val="20"/>
          <w:szCs w:val="20"/>
        </w:rPr>
        <w:t>Á</w:t>
      </w:r>
      <w:r w:rsidRPr="00A313FA">
        <w:rPr>
          <w:rFonts w:ascii="Arial" w:eastAsia="Arial" w:hAnsi="Arial" w:cs="Arial"/>
          <w:b/>
          <w:bCs/>
          <w:sz w:val="20"/>
          <w:szCs w:val="20"/>
        </w:rPr>
        <w:t>reas</w:t>
      </w:r>
    </w:p>
    <w:p w14:paraId="33470068" w14:textId="77777777" w:rsidR="003B1218" w:rsidRPr="003B1218" w:rsidRDefault="003B1218" w:rsidP="0068257A">
      <w:pPr>
        <w:pStyle w:val="PargrafodaLista"/>
        <w:numPr>
          <w:ilvl w:val="0"/>
          <w:numId w:val="8"/>
        </w:numPr>
        <w:rPr>
          <w:rFonts w:ascii="Arial" w:eastAsia="Arial" w:hAnsi="Arial" w:cs="Arial"/>
          <w:sz w:val="20"/>
          <w:szCs w:val="20"/>
        </w:rPr>
      </w:pPr>
      <w:r w:rsidRPr="003B1218">
        <w:rPr>
          <w:rFonts w:ascii="Arial" w:eastAsia="Arial" w:hAnsi="Arial" w:cs="Arial"/>
          <w:sz w:val="20"/>
          <w:szCs w:val="20"/>
        </w:rPr>
        <w:t>Garantir o cumprimento e monitoramento dos requisitos para atividades críticas nas operações sob sua responsabilidade.</w:t>
      </w:r>
    </w:p>
    <w:p w14:paraId="45E775EA" w14:textId="77777777" w:rsidR="003B1218" w:rsidRPr="003B1218" w:rsidRDefault="003B1218" w:rsidP="0068257A">
      <w:pPr>
        <w:pStyle w:val="PargrafodaLista"/>
        <w:numPr>
          <w:ilvl w:val="0"/>
          <w:numId w:val="8"/>
        </w:numPr>
        <w:rPr>
          <w:rFonts w:ascii="Arial" w:eastAsia="Arial" w:hAnsi="Arial" w:cs="Arial"/>
          <w:sz w:val="20"/>
          <w:szCs w:val="20"/>
        </w:rPr>
      </w:pPr>
      <w:r w:rsidRPr="003B1218">
        <w:rPr>
          <w:rFonts w:ascii="Arial" w:eastAsia="Arial" w:hAnsi="Arial" w:cs="Arial"/>
          <w:sz w:val="20"/>
          <w:szCs w:val="20"/>
        </w:rPr>
        <w:t>Garantir que todos os empregados qualificados e habilitados para a execução de atividades críticas estejam liberados para execução da atividade.</w:t>
      </w:r>
    </w:p>
    <w:p w14:paraId="5BA36D92" w14:textId="77777777" w:rsidR="003B1218" w:rsidRPr="003B1218" w:rsidRDefault="003B1218" w:rsidP="0068257A">
      <w:pPr>
        <w:pStyle w:val="PargrafodaLista"/>
        <w:numPr>
          <w:ilvl w:val="0"/>
          <w:numId w:val="8"/>
        </w:numPr>
        <w:rPr>
          <w:rFonts w:ascii="Arial" w:eastAsia="Arial" w:hAnsi="Arial" w:cs="Arial"/>
          <w:sz w:val="20"/>
          <w:szCs w:val="20"/>
        </w:rPr>
      </w:pPr>
      <w:r w:rsidRPr="003B1218">
        <w:rPr>
          <w:rFonts w:ascii="Arial" w:eastAsia="Arial" w:hAnsi="Arial" w:cs="Arial"/>
          <w:sz w:val="20"/>
          <w:szCs w:val="20"/>
        </w:rPr>
        <w:t xml:space="preserve">Gerenciar os riscos potenciais identificados em sua área de autorização. </w:t>
      </w:r>
    </w:p>
    <w:p w14:paraId="1E2314BD" w14:textId="42FE32FF" w:rsidR="00200EC3" w:rsidRDefault="003B1218" w:rsidP="0068257A">
      <w:pPr>
        <w:pStyle w:val="PargrafodaLista"/>
        <w:numPr>
          <w:ilvl w:val="0"/>
          <w:numId w:val="8"/>
        </w:numPr>
        <w:rPr>
          <w:rFonts w:ascii="Arial" w:eastAsia="Arial" w:hAnsi="Arial" w:cs="Arial"/>
          <w:sz w:val="20"/>
          <w:szCs w:val="20"/>
        </w:rPr>
      </w:pPr>
      <w:r w:rsidRPr="003B1218">
        <w:rPr>
          <w:rFonts w:ascii="Arial" w:eastAsia="Arial" w:hAnsi="Arial" w:cs="Arial"/>
          <w:sz w:val="20"/>
          <w:szCs w:val="20"/>
        </w:rPr>
        <w:t xml:space="preserve">Manter atualizado o </w:t>
      </w:r>
      <w:r w:rsidRPr="003B1218">
        <w:rPr>
          <w:rFonts w:ascii="Arial" w:eastAsia="Arial" w:hAnsi="Arial" w:cs="Arial"/>
          <w:b/>
          <w:bCs/>
          <w:sz w:val="20"/>
          <w:szCs w:val="20"/>
          <w:highlight w:val="lightGray"/>
        </w:rPr>
        <w:t>ANEXO 1</w:t>
      </w:r>
      <w:r w:rsidRPr="003B1218">
        <w:rPr>
          <w:rFonts w:ascii="Arial" w:eastAsia="Arial" w:hAnsi="Arial" w:cs="Arial"/>
          <w:sz w:val="20"/>
          <w:szCs w:val="20"/>
        </w:rPr>
        <w:t xml:space="preserve"> – Relação de Máquinas e Equipamentos</w:t>
      </w:r>
      <w:r>
        <w:rPr>
          <w:rFonts w:ascii="Arial" w:eastAsia="Arial" w:hAnsi="Arial" w:cs="Arial"/>
          <w:sz w:val="20"/>
          <w:szCs w:val="20"/>
        </w:rPr>
        <w:t xml:space="preserve">. </w:t>
      </w:r>
    </w:p>
    <w:p w14:paraId="10C6E185" w14:textId="77777777" w:rsidR="003B1218" w:rsidRPr="00A313FA" w:rsidRDefault="003B1218" w:rsidP="003B1218">
      <w:pPr>
        <w:pStyle w:val="PargrafodaLista"/>
        <w:pBdr>
          <w:top w:val="nil"/>
          <w:left w:val="nil"/>
          <w:bottom w:val="nil"/>
          <w:right w:val="nil"/>
          <w:between w:val="nil"/>
        </w:pBdr>
        <w:jc w:val="both"/>
        <w:rPr>
          <w:rFonts w:ascii="Arial" w:eastAsia="Arial" w:hAnsi="Arial" w:cs="Arial"/>
          <w:sz w:val="20"/>
          <w:szCs w:val="20"/>
        </w:rPr>
      </w:pPr>
    </w:p>
    <w:p w14:paraId="42DF6BB4" w14:textId="77777777" w:rsidR="00200EC3" w:rsidRPr="002D4549" w:rsidRDefault="00200EC3" w:rsidP="0068257A">
      <w:pPr>
        <w:pStyle w:val="PargrafodaLista"/>
        <w:numPr>
          <w:ilvl w:val="1"/>
          <w:numId w:val="5"/>
        </w:numPr>
        <w:ind w:left="0" w:firstLine="0"/>
        <w:jc w:val="both"/>
        <w:rPr>
          <w:rFonts w:ascii="Arial" w:eastAsia="Arial" w:hAnsi="Arial" w:cs="Arial"/>
          <w:b/>
          <w:bCs/>
          <w:sz w:val="20"/>
          <w:szCs w:val="20"/>
        </w:rPr>
      </w:pPr>
      <w:r w:rsidRPr="002D4549">
        <w:rPr>
          <w:rFonts w:ascii="Arial" w:eastAsia="Arial" w:hAnsi="Arial" w:cs="Arial"/>
          <w:b/>
          <w:bCs/>
          <w:sz w:val="20"/>
          <w:szCs w:val="20"/>
        </w:rPr>
        <w:t>Supervisores ou Líderes de Área</w:t>
      </w:r>
    </w:p>
    <w:p w14:paraId="59770178" w14:textId="77777777" w:rsidR="003B1218" w:rsidRPr="003B1218" w:rsidRDefault="003B1218"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3B1218">
        <w:rPr>
          <w:rFonts w:ascii="Arial" w:eastAsia="Arial" w:hAnsi="Arial" w:cs="Arial"/>
          <w:sz w:val="20"/>
          <w:szCs w:val="20"/>
        </w:rPr>
        <w:t>Garantir a implementação e assegurar o cumprimento deste procedimento.</w:t>
      </w:r>
    </w:p>
    <w:p w14:paraId="45803116" w14:textId="77777777" w:rsidR="003B1218" w:rsidRPr="003B1218" w:rsidRDefault="003B1218"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3B1218">
        <w:rPr>
          <w:rFonts w:ascii="Arial" w:eastAsia="Arial" w:hAnsi="Arial" w:cs="Arial"/>
          <w:sz w:val="20"/>
          <w:szCs w:val="20"/>
        </w:rPr>
        <w:t>Garantir que todos os empregados e prestadores de serviços estejam capacitados para a execução das atividades.</w:t>
      </w:r>
    </w:p>
    <w:p w14:paraId="61E7E052" w14:textId="77777777" w:rsidR="003B1218" w:rsidRPr="003B1218" w:rsidRDefault="003B1218"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3B1218">
        <w:rPr>
          <w:rFonts w:ascii="Arial" w:eastAsia="Arial" w:hAnsi="Arial" w:cs="Arial"/>
          <w:sz w:val="20"/>
          <w:szCs w:val="20"/>
        </w:rPr>
        <w:t>Gerenciar os riscos potenciais identificados em sua área de autorização.</w:t>
      </w:r>
    </w:p>
    <w:p w14:paraId="7F6898FE" w14:textId="6ADCC2B9" w:rsidR="00200EC3" w:rsidRDefault="003B1218"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3B1218">
        <w:rPr>
          <w:rFonts w:ascii="Arial" w:eastAsia="Arial" w:hAnsi="Arial" w:cs="Arial"/>
          <w:sz w:val="20"/>
          <w:szCs w:val="20"/>
        </w:rPr>
        <w:t>Implementar medidas para reduzir o número de empregados expostos aos riscos.</w:t>
      </w:r>
    </w:p>
    <w:p w14:paraId="0E069F00" w14:textId="77777777" w:rsidR="002D4549" w:rsidRPr="00A313FA" w:rsidRDefault="002D4549" w:rsidP="002D4549">
      <w:pPr>
        <w:pStyle w:val="PargrafodaLista"/>
        <w:pBdr>
          <w:top w:val="nil"/>
          <w:left w:val="nil"/>
          <w:bottom w:val="nil"/>
          <w:right w:val="nil"/>
          <w:between w:val="nil"/>
        </w:pBdr>
        <w:jc w:val="both"/>
        <w:rPr>
          <w:rFonts w:ascii="Arial" w:eastAsia="Arial" w:hAnsi="Arial" w:cs="Arial"/>
          <w:sz w:val="20"/>
          <w:szCs w:val="20"/>
        </w:rPr>
      </w:pPr>
    </w:p>
    <w:p w14:paraId="00000092" w14:textId="37B45507" w:rsidR="00C61614" w:rsidRPr="002D4549" w:rsidRDefault="00E37F7B" w:rsidP="0068257A">
      <w:pPr>
        <w:pStyle w:val="PargrafodaLista"/>
        <w:numPr>
          <w:ilvl w:val="1"/>
          <w:numId w:val="5"/>
        </w:numPr>
        <w:ind w:left="0" w:firstLine="0"/>
        <w:jc w:val="both"/>
        <w:rPr>
          <w:rFonts w:ascii="Arial" w:eastAsia="Arial" w:hAnsi="Arial" w:cs="Arial"/>
          <w:b/>
          <w:bCs/>
          <w:sz w:val="20"/>
          <w:szCs w:val="20"/>
        </w:rPr>
      </w:pPr>
      <w:r>
        <w:rPr>
          <w:rFonts w:ascii="Arial" w:eastAsia="Arial" w:hAnsi="Arial" w:cs="Arial"/>
          <w:b/>
          <w:bCs/>
          <w:sz w:val="20"/>
          <w:szCs w:val="20"/>
        </w:rPr>
        <w:t xml:space="preserve">Gerentes de </w:t>
      </w:r>
      <w:r w:rsidR="00C337A0" w:rsidRPr="002D4549">
        <w:rPr>
          <w:rFonts w:ascii="Arial" w:eastAsia="Arial" w:hAnsi="Arial" w:cs="Arial"/>
          <w:b/>
          <w:bCs/>
          <w:sz w:val="20"/>
          <w:szCs w:val="20"/>
        </w:rPr>
        <w:t xml:space="preserve">EHS </w:t>
      </w:r>
      <w:r>
        <w:rPr>
          <w:rFonts w:ascii="Arial" w:eastAsia="Arial" w:hAnsi="Arial" w:cs="Arial"/>
          <w:b/>
          <w:bCs/>
          <w:sz w:val="20"/>
          <w:szCs w:val="20"/>
        </w:rPr>
        <w:t xml:space="preserve">- </w:t>
      </w:r>
      <w:r w:rsidR="001B2D4A">
        <w:rPr>
          <w:rFonts w:ascii="Arial" w:eastAsia="Arial" w:hAnsi="Arial" w:cs="Arial"/>
          <w:b/>
          <w:bCs/>
          <w:sz w:val="20"/>
          <w:szCs w:val="20"/>
        </w:rPr>
        <w:t>Operações</w:t>
      </w:r>
    </w:p>
    <w:p w14:paraId="313B917D" w14:textId="77777777" w:rsidR="00E37F7B" w:rsidRPr="00E37F7B"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E37F7B">
        <w:rPr>
          <w:rFonts w:ascii="Arial" w:eastAsia="Arial" w:hAnsi="Arial" w:cs="Arial"/>
          <w:sz w:val="20"/>
          <w:szCs w:val="20"/>
        </w:rPr>
        <w:t>Planejar, coordenar e monitorar a implementação, manutenção e cumprimento deste procedimento.</w:t>
      </w:r>
    </w:p>
    <w:p w14:paraId="554943C0" w14:textId="77777777" w:rsidR="00E37F7B" w:rsidRPr="00602EBB"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602EBB">
        <w:rPr>
          <w:rFonts w:ascii="Arial" w:eastAsia="Arial" w:hAnsi="Arial" w:cs="Arial"/>
          <w:sz w:val="20"/>
          <w:szCs w:val="20"/>
        </w:rPr>
        <w:t>Assessorar as partes interessadas na implementação e manutenção deste procedimento.</w:t>
      </w:r>
    </w:p>
    <w:p w14:paraId="3CDFC4FD" w14:textId="77777777" w:rsidR="00E37F7B" w:rsidRDefault="00E37F7B" w:rsidP="00E37F7B">
      <w:pPr>
        <w:pStyle w:val="PargrafodaLista"/>
        <w:pBdr>
          <w:top w:val="nil"/>
          <w:left w:val="nil"/>
          <w:bottom w:val="nil"/>
          <w:right w:val="nil"/>
          <w:between w:val="nil"/>
        </w:pBdr>
        <w:jc w:val="both"/>
        <w:rPr>
          <w:rFonts w:ascii="Arial" w:eastAsia="Arial" w:hAnsi="Arial" w:cs="Arial"/>
          <w:sz w:val="20"/>
          <w:szCs w:val="20"/>
        </w:rPr>
      </w:pPr>
    </w:p>
    <w:p w14:paraId="581B13D5" w14:textId="2C4A5636" w:rsidR="005159C0" w:rsidRPr="00256506" w:rsidRDefault="005159C0" w:rsidP="005159C0">
      <w:pPr>
        <w:pStyle w:val="PargrafodaLista"/>
        <w:numPr>
          <w:ilvl w:val="1"/>
          <w:numId w:val="5"/>
        </w:numPr>
        <w:ind w:left="0" w:firstLine="0"/>
        <w:jc w:val="both"/>
        <w:rPr>
          <w:rFonts w:ascii="Arial" w:eastAsia="Arial" w:hAnsi="Arial" w:cs="Arial"/>
          <w:b/>
          <w:bCs/>
          <w:sz w:val="20"/>
          <w:szCs w:val="20"/>
        </w:rPr>
      </w:pPr>
      <w:r w:rsidRPr="00256506">
        <w:rPr>
          <w:rFonts w:ascii="Arial" w:eastAsia="Arial" w:hAnsi="Arial" w:cs="Arial"/>
          <w:b/>
          <w:bCs/>
          <w:sz w:val="20"/>
          <w:szCs w:val="20"/>
        </w:rPr>
        <w:t>Gerente de Saúde e Higiene Ocupacional</w:t>
      </w:r>
    </w:p>
    <w:p w14:paraId="50C889C3" w14:textId="039ED035" w:rsidR="005159C0" w:rsidRPr="00256506" w:rsidRDefault="005159C0" w:rsidP="00364D4F">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Assessorar tecnicamente o médico coordenador do PCMSO/Serviço Médico dos prestadores de serviços sobre os requisitos de saúde, bem como verificar se as ações estão sendo devidamente realizadas. </w:t>
      </w:r>
    </w:p>
    <w:p w14:paraId="0FE9F279" w14:textId="77777777" w:rsidR="005159C0" w:rsidRPr="005159C0" w:rsidRDefault="005159C0" w:rsidP="005159C0">
      <w:pPr>
        <w:pStyle w:val="PargrafodaLista"/>
        <w:pBdr>
          <w:top w:val="nil"/>
          <w:left w:val="nil"/>
          <w:bottom w:val="nil"/>
          <w:right w:val="nil"/>
          <w:between w:val="nil"/>
        </w:pBdr>
        <w:jc w:val="both"/>
        <w:rPr>
          <w:rFonts w:ascii="Arial" w:eastAsia="Arial" w:hAnsi="Arial" w:cs="Arial"/>
          <w:sz w:val="20"/>
          <w:szCs w:val="20"/>
        </w:rPr>
      </w:pPr>
    </w:p>
    <w:p w14:paraId="000000AF" w14:textId="3007A7D4" w:rsidR="00C61614" w:rsidRPr="00602EBB" w:rsidRDefault="00E37F7B" w:rsidP="0068257A">
      <w:pPr>
        <w:pStyle w:val="PargrafodaLista"/>
        <w:numPr>
          <w:ilvl w:val="1"/>
          <w:numId w:val="5"/>
        </w:numPr>
        <w:ind w:left="0" w:firstLine="0"/>
        <w:jc w:val="both"/>
        <w:rPr>
          <w:rFonts w:ascii="Arial" w:eastAsia="Arial" w:hAnsi="Arial" w:cs="Arial"/>
          <w:b/>
          <w:bCs/>
          <w:sz w:val="20"/>
          <w:szCs w:val="20"/>
        </w:rPr>
      </w:pPr>
      <w:r w:rsidRPr="00602EBB">
        <w:rPr>
          <w:rFonts w:ascii="Arial" w:eastAsia="Arial" w:hAnsi="Arial" w:cs="Arial"/>
          <w:b/>
          <w:bCs/>
          <w:sz w:val="20"/>
          <w:szCs w:val="20"/>
        </w:rPr>
        <w:t>Gestores e Fiscais de Contratos</w:t>
      </w:r>
    </w:p>
    <w:p w14:paraId="0CADFA97" w14:textId="73950BD4" w:rsidR="00E37F7B" w:rsidRPr="00602EBB"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602EBB">
        <w:rPr>
          <w:rFonts w:ascii="Arial" w:eastAsia="Arial" w:hAnsi="Arial" w:cs="Arial"/>
          <w:sz w:val="20"/>
          <w:szCs w:val="20"/>
        </w:rPr>
        <w:t>Conferir que todas as exigências e pré-requisitos indicados neste procedimento, inclusive os requisitos de atividades críticas, sejam incluídos no Memorial Descritivo de contratação de locações e serviços.</w:t>
      </w:r>
    </w:p>
    <w:p w14:paraId="0973364B" w14:textId="7DA58E2A" w:rsidR="00E37F7B" w:rsidRPr="00602EBB"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602EBB">
        <w:rPr>
          <w:rFonts w:ascii="Arial" w:eastAsia="Arial" w:hAnsi="Arial" w:cs="Arial"/>
          <w:sz w:val="20"/>
          <w:szCs w:val="20"/>
        </w:rPr>
        <w:t>Monitorar a implementação, manutenção e cumprimento dos requisitos de treinamento para atividade crítica de empregados terceiros, com o apoio da área de segurança</w:t>
      </w:r>
      <w:r w:rsidR="005274DC" w:rsidRPr="00602EBB">
        <w:rPr>
          <w:rFonts w:ascii="Arial" w:eastAsia="Arial" w:hAnsi="Arial" w:cs="Arial"/>
          <w:sz w:val="20"/>
          <w:szCs w:val="20"/>
        </w:rPr>
        <w:t xml:space="preserve"> da unidade</w:t>
      </w:r>
      <w:r w:rsidRPr="00602EBB">
        <w:rPr>
          <w:rFonts w:ascii="Arial" w:eastAsia="Arial" w:hAnsi="Arial" w:cs="Arial"/>
          <w:sz w:val="20"/>
          <w:szCs w:val="20"/>
        </w:rPr>
        <w:t>, conforme diretrizes de capacitação da Mosaic.</w:t>
      </w:r>
    </w:p>
    <w:p w14:paraId="0D60DC8A" w14:textId="415796B5" w:rsidR="00E37F7B" w:rsidRPr="00602EBB"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602EBB">
        <w:rPr>
          <w:rFonts w:ascii="Arial" w:eastAsia="Arial" w:hAnsi="Arial" w:cs="Arial"/>
          <w:sz w:val="20"/>
          <w:szCs w:val="20"/>
        </w:rPr>
        <w:t>Assegurar o atendimento a tais requisitos para as empresas contratadas sob sua gestão.</w:t>
      </w:r>
    </w:p>
    <w:p w14:paraId="033F9CE1" w14:textId="77777777" w:rsidR="00E37F7B" w:rsidRPr="00602EBB" w:rsidRDefault="00E37F7B" w:rsidP="00E37F7B">
      <w:pPr>
        <w:pStyle w:val="PargrafodaLista"/>
        <w:pBdr>
          <w:top w:val="nil"/>
          <w:left w:val="nil"/>
          <w:bottom w:val="nil"/>
          <w:right w:val="nil"/>
          <w:between w:val="nil"/>
        </w:pBdr>
        <w:jc w:val="both"/>
        <w:rPr>
          <w:rFonts w:ascii="Arial" w:eastAsia="Arial" w:hAnsi="Arial" w:cs="Arial"/>
          <w:sz w:val="20"/>
          <w:szCs w:val="20"/>
        </w:rPr>
      </w:pPr>
    </w:p>
    <w:p w14:paraId="43810272" w14:textId="5C599FC0" w:rsidR="00E37F7B" w:rsidRPr="00602EBB" w:rsidRDefault="00E37F7B" w:rsidP="0068257A">
      <w:pPr>
        <w:pStyle w:val="PargrafodaLista"/>
        <w:numPr>
          <w:ilvl w:val="1"/>
          <w:numId w:val="5"/>
        </w:numPr>
        <w:ind w:left="0" w:firstLine="0"/>
        <w:jc w:val="both"/>
        <w:rPr>
          <w:rFonts w:ascii="Arial" w:eastAsia="Arial" w:hAnsi="Arial" w:cs="Arial"/>
          <w:b/>
          <w:bCs/>
          <w:sz w:val="20"/>
          <w:szCs w:val="20"/>
        </w:rPr>
      </w:pPr>
      <w:r w:rsidRPr="00602EBB">
        <w:rPr>
          <w:rFonts w:ascii="Arial" w:eastAsia="Arial" w:hAnsi="Arial" w:cs="Arial"/>
          <w:b/>
          <w:bCs/>
          <w:sz w:val="20"/>
          <w:szCs w:val="20"/>
        </w:rPr>
        <w:t>Suprimentos</w:t>
      </w:r>
    </w:p>
    <w:p w14:paraId="6EA53D81" w14:textId="77777777" w:rsidR="00E37F7B" w:rsidRPr="00602EBB"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602EBB">
        <w:rPr>
          <w:rFonts w:ascii="Arial" w:eastAsia="Arial" w:hAnsi="Arial" w:cs="Arial"/>
          <w:sz w:val="20"/>
          <w:szCs w:val="20"/>
        </w:rPr>
        <w:t>Garantir que todas as exigências deste procedimento sejam especificadas no Memorial Descritivo (MD) ou Necessidade de Material (NM) na compra, contratação de serviços e locações de máquinas e equipamentos.</w:t>
      </w:r>
    </w:p>
    <w:p w14:paraId="2399D20C" w14:textId="543570F4" w:rsidR="00200EC3"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602EBB">
        <w:rPr>
          <w:rFonts w:ascii="Arial" w:eastAsia="Arial" w:hAnsi="Arial" w:cs="Arial"/>
          <w:sz w:val="20"/>
          <w:szCs w:val="20"/>
        </w:rPr>
        <w:t>Assegurar que toda a compra de</w:t>
      </w:r>
      <w:r w:rsidRPr="00E37F7B">
        <w:rPr>
          <w:rFonts w:ascii="Arial" w:eastAsia="Arial" w:hAnsi="Arial" w:cs="Arial"/>
          <w:sz w:val="20"/>
          <w:szCs w:val="20"/>
        </w:rPr>
        <w:t xml:space="preserve"> um equipamento ou máquina, que contenha partes móveis ou lancem partículas de material, tenha a sua devida proteção ou barreira de acordo com as disposições deste documento e de acordo com as especificações de projeto.</w:t>
      </w:r>
    </w:p>
    <w:p w14:paraId="5D672F44" w14:textId="77777777" w:rsidR="00A94963" w:rsidRDefault="00A94963" w:rsidP="00A94963">
      <w:pPr>
        <w:pStyle w:val="PargrafodaLista"/>
        <w:pBdr>
          <w:top w:val="nil"/>
          <w:left w:val="nil"/>
          <w:bottom w:val="nil"/>
          <w:right w:val="nil"/>
          <w:between w:val="nil"/>
        </w:pBdr>
        <w:jc w:val="both"/>
        <w:rPr>
          <w:rFonts w:ascii="Arial" w:eastAsia="Arial" w:hAnsi="Arial" w:cs="Arial"/>
          <w:sz w:val="20"/>
          <w:szCs w:val="20"/>
        </w:rPr>
      </w:pPr>
    </w:p>
    <w:p w14:paraId="1232D9F9" w14:textId="2EE1D1DC" w:rsidR="00A94963" w:rsidRPr="00256506" w:rsidRDefault="00A94963" w:rsidP="00A94963">
      <w:pPr>
        <w:pStyle w:val="PargrafodaLista"/>
        <w:numPr>
          <w:ilvl w:val="1"/>
          <w:numId w:val="5"/>
        </w:numPr>
        <w:ind w:left="0" w:firstLine="0"/>
        <w:jc w:val="both"/>
        <w:rPr>
          <w:rFonts w:ascii="Arial" w:eastAsia="Arial" w:hAnsi="Arial" w:cs="Arial"/>
          <w:b/>
          <w:bCs/>
          <w:sz w:val="20"/>
          <w:szCs w:val="20"/>
        </w:rPr>
      </w:pPr>
      <w:r w:rsidRPr="00256506">
        <w:rPr>
          <w:rFonts w:ascii="Arial" w:eastAsia="Arial" w:hAnsi="Arial" w:cs="Arial"/>
          <w:b/>
          <w:bCs/>
          <w:sz w:val="20"/>
          <w:szCs w:val="20"/>
        </w:rPr>
        <w:t>Equipe de engenharia de manutenção</w:t>
      </w:r>
    </w:p>
    <w:p w14:paraId="089DE75B" w14:textId="6D22C081" w:rsidR="00FF33DF" w:rsidRPr="00256506" w:rsidRDefault="00FF33DF" w:rsidP="00031BF5">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Realiza</w:t>
      </w:r>
      <w:r w:rsidR="00031BF5" w:rsidRPr="00256506">
        <w:rPr>
          <w:rFonts w:ascii="Arial" w:eastAsia="Arial" w:hAnsi="Arial" w:cs="Arial"/>
          <w:sz w:val="20"/>
          <w:szCs w:val="20"/>
        </w:rPr>
        <w:t>r</w:t>
      </w:r>
      <w:r w:rsidRPr="00256506">
        <w:rPr>
          <w:rFonts w:ascii="Arial" w:eastAsia="Arial" w:hAnsi="Arial" w:cs="Arial"/>
          <w:sz w:val="20"/>
          <w:szCs w:val="20"/>
        </w:rPr>
        <w:t xml:space="preserve"> inspeções regulares para identificar e corrigir possíveis falhas ou desgastes </w:t>
      </w:r>
      <w:r w:rsidR="004B79D6" w:rsidRPr="00256506">
        <w:rPr>
          <w:rFonts w:ascii="Arial" w:eastAsia="Arial" w:hAnsi="Arial" w:cs="Arial"/>
          <w:sz w:val="20"/>
          <w:szCs w:val="20"/>
        </w:rPr>
        <w:t>das proteções de máquinas e equipamentos.</w:t>
      </w:r>
    </w:p>
    <w:p w14:paraId="5919EA1D" w14:textId="6EF7974C" w:rsidR="00A94963" w:rsidRPr="00256506" w:rsidRDefault="004B79D6" w:rsidP="00031BF5">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Realiza</w:t>
      </w:r>
      <w:r w:rsidR="00031BF5" w:rsidRPr="00256506">
        <w:rPr>
          <w:rFonts w:ascii="Arial" w:eastAsia="Arial" w:hAnsi="Arial" w:cs="Arial"/>
          <w:sz w:val="20"/>
          <w:szCs w:val="20"/>
        </w:rPr>
        <w:t>r</w:t>
      </w:r>
      <w:r w:rsidRPr="00256506">
        <w:rPr>
          <w:rFonts w:ascii="Arial" w:eastAsia="Arial" w:hAnsi="Arial" w:cs="Arial"/>
          <w:sz w:val="20"/>
          <w:szCs w:val="20"/>
        </w:rPr>
        <w:t xml:space="preserve"> manutenç</w:t>
      </w:r>
      <w:r w:rsidR="00031BF5" w:rsidRPr="00256506">
        <w:rPr>
          <w:rFonts w:ascii="Arial" w:eastAsia="Arial" w:hAnsi="Arial" w:cs="Arial"/>
          <w:sz w:val="20"/>
          <w:szCs w:val="20"/>
        </w:rPr>
        <w:t>ões</w:t>
      </w:r>
      <w:r w:rsidRPr="00256506">
        <w:rPr>
          <w:rFonts w:ascii="Arial" w:eastAsia="Arial" w:hAnsi="Arial" w:cs="Arial"/>
          <w:sz w:val="20"/>
          <w:szCs w:val="20"/>
        </w:rPr>
        <w:t xml:space="preserve"> preventiva</w:t>
      </w:r>
      <w:r w:rsidR="00031BF5" w:rsidRPr="00256506">
        <w:rPr>
          <w:rFonts w:ascii="Arial" w:eastAsia="Arial" w:hAnsi="Arial" w:cs="Arial"/>
          <w:sz w:val="20"/>
          <w:szCs w:val="20"/>
        </w:rPr>
        <w:t>s</w:t>
      </w:r>
      <w:r w:rsidRPr="00256506">
        <w:rPr>
          <w:rFonts w:ascii="Arial" w:eastAsia="Arial" w:hAnsi="Arial" w:cs="Arial"/>
          <w:sz w:val="20"/>
          <w:szCs w:val="20"/>
        </w:rPr>
        <w:t xml:space="preserve"> e corretiva</w:t>
      </w:r>
      <w:r w:rsidR="00031BF5" w:rsidRPr="00256506">
        <w:rPr>
          <w:rFonts w:ascii="Arial" w:eastAsia="Arial" w:hAnsi="Arial" w:cs="Arial"/>
          <w:sz w:val="20"/>
          <w:szCs w:val="20"/>
        </w:rPr>
        <w:t>s</w:t>
      </w:r>
      <w:r w:rsidRPr="00256506">
        <w:rPr>
          <w:rFonts w:ascii="Arial" w:eastAsia="Arial" w:hAnsi="Arial" w:cs="Arial"/>
          <w:sz w:val="20"/>
          <w:szCs w:val="20"/>
        </w:rPr>
        <w:t xml:space="preserve"> para assegurar que as máquinas estejam em condições seguras de operação</w:t>
      </w:r>
      <w:r w:rsidR="00031BF5" w:rsidRPr="00256506">
        <w:rPr>
          <w:rFonts w:ascii="Arial" w:eastAsia="Arial" w:hAnsi="Arial" w:cs="Arial"/>
          <w:sz w:val="20"/>
          <w:szCs w:val="20"/>
        </w:rPr>
        <w:t xml:space="preserve">. </w:t>
      </w:r>
    </w:p>
    <w:p w14:paraId="24F6E7F3" w14:textId="77777777" w:rsidR="00031BF5" w:rsidRPr="00256506" w:rsidRDefault="00031BF5" w:rsidP="00031BF5">
      <w:pPr>
        <w:pStyle w:val="PargrafodaLista"/>
        <w:pBdr>
          <w:top w:val="nil"/>
          <w:left w:val="nil"/>
          <w:bottom w:val="nil"/>
          <w:right w:val="nil"/>
          <w:between w:val="nil"/>
        </w:pBdr>
        <w:jc w:val="both"/>
        <w:rPr>
          <w:rFonts w:ascii="Arial" w:eastAsia="Arial" w:hAnsi="Arial" w:cs="Arial"/>
          <w:color w:val="FF0000"/>
          <w:sz w:val="20"/>
          <w:szCs w:val="20"/>
        </w:rPr>
      </w:pPr>
    </w:p>
    <w:p w14:paraId="484F5BDF" w14:textId="4EB2FC2D" w:rsidR="00200EC3" w:rsidRPr="00256506" w:rsidRDefault="00200EC3" w:rsidP="0068257A">
      <w:pPr>
        <w:pStyle w:val="PargrafodaLista"/>
        <w:numPr>
          <w:ilvl w:val="1"/>
          <w:numId w:val="5"/>
        </w:numPr>
        <w:ind w:left="0" w:firstLine="0"/>
        <w:jc w:val="both"/>
        <w:rPr>
          <w:rFonts w:ascii="Arial" w:eastAsia="Arial" w:hAnsi="Arial" w:cs="Arial"/>
          <w:b/>
          <w:bCs/>
          <w:sz w:val="20"/>
          <w:szCs w:val="20"/>
        </w:rPr>
      </w:pPr>
      <w:r w:rsidRPr="00256506">
        <w:rPr>
          <w:rFonts w:ascii="Arial" w:eastAsia="Arial" w:hAnsi="Arial" w:cs="Arial"/>
          <w:b/>
          <w:bCs/>
          <w:sz w:val="20"/>
          <w:szCs w:val="20"/>
        </w:rPr>
        <w:t>Colaboradores</w:t>
      </w:r>
      <w:r w:rsidR="005274DC" w:rsidRPr="00256506">
        <w:rPr>
          <w:rFonts w:ascii="Arial" w:eastAsia="Arial" w:hAnsi="Arial" w:cs="Arial"/>
          <w:b/>
          <w:bCs/>
          <w:sz w:val="20"/>
          <w:szCs w:val="20"/>
        </w:rPr>
        <w:t xml:space="preserve"> próprios e prestadores de serviço</w:t>
      </w:r>
    </w:p>
    <w:p w14:paraId="5C2C83DA" w14:textId="6D1053AA" w:rsidR="000A42FC" w:rsidRPr="00256506" w:rsidRDefault="00AD62D5"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C</w:t>
      </w:r>
      <w:r w:rsidR="000A42FC" w:rsidRPr="00256506">
        <w:rPr>
          <w:rFonts w:ascii="Arial" w:eastAsia="Arial" w:hAnsi="Arial" w:cs="Arial"/>
          <w:sz w:val="20"/>
          <w:szCs w:val="20"/>
        </w:rPr>
        <w:t>omunicar seu superior imediato se uma proteção ou dispositivo de segurança foi removido, danificado ou se perdeu sua função</w:t>
      </w:r>
    </w:p>
    <w:p w14:paraId="205299E9" w14:textId="1708C5E2" w:rsidR="00E37F7B" w:rsidRPr="00256506" w:rsidRDefault="00E37F7B" w:rsidP="0068257A">
      <w:pPr>
        <w:pStyle w:val="PargrafodaLista"/>
        <w:numPr>
          <w:ilvl w:val="1"/>
          <w:numId w:val="6"/>
        </w:numPr>
        <w:pBdr>
          <w:top w:val="nil"/>
          <w:left w:val="nil"/>
          <w:bottom w:val="nil"/>
          <w:right w:val="nil"/>
          <w:between w:val="nil"/>
        </w:pBdr>
        <w:jc w:val="both"/>
        <w:rPr>
          <w:rFonts w:ascii="Arial" w:eastAsia="Arial" w:hAnsi="Arial" w:cs="Arial"/>
          <w:strike/>
          <w:sz w:val="20"/>
          <w:szCs w:val="20"/>
        </w:rPr>
      </w:pPr>
      <w:r w:rsidRPr="00256506">
        <w:rPr>
          <w:rFonts w:ascii="Arial" w:eastAsia="Arial" w:hAnsi="Arial" w:cs="Arial"/>
          <w:sz w:val="20"/>
          <w:szCs w:val="20"/>
        </w:rPr>
        <w:t xml:space="preserve">Realizar a inspeção visual de pré-operação, antes da operação, limpeza e manutenção das máquinas, equipamentos e sistemas. </w:t>
      </w:r>
    </w:p>
    <w:p w14:paraId="6184BA33" w14:textId="5A8C3208" w:rsidR="009A705F" w:rsidRPr="00256506"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Conhecer e avaliar os riscos associados das intervenções nas máquinas, equipamentos e sistemas </w:t>
      </w:r>
      <w:r w:rsidR="00EA550B" w:rsidRPr="00256506">
        <w:rPr>
          <w:rFonts w:ascii="Arial" w:eastAsia="Arial" w:hAnsi="Arial" w:cs="Arial"/>
          <w:sz w:val="20"/>
          <w:szCs w:val="20"/>
        </w:rPr>
        <w:t>mantendo</w:t>
      </w:r>
      <w:r w:rsidR="00AA1636" w:rsidRPr="00256506">
        <w:rPr>
          <w:rFonts w:ascii="Arial" w:eastAsia="Arial" w:hAnsi="Arial" w:cs="Arial"/>
          <w:sz w:val="20"/>
          <w:szCs w:val="20"/>
        </w:rPr>
        <w:t xml:space="preserve"> o </w:t>
      </w:r>
      <w:r w:rsidR="009A705F" w:rsidRPr="00256506">
        <w:rPr>
          <w:rFonts w:ascii="Arial" w:eastAsia="Arial" w:hAnsi="Arial" w:cs="Arial"/>
          <w:sz w:val="20"/>
          <w:szCs w:val="20"/>
        </w:rPr>
        <w:t>registro na ARA.</w:t>
      </w:r>
    </w:p>
    <w:p w14:paraId="1BE73BAA" w14:textId="09212D65" w:rsidR="00E37F7B" w:rsidRPr="00256506" w:rsidRDefault="00072F42"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lastRenderedPageBreak/>
        <w:t>C</w:t>
      </w:r>
      <w:r w:rsidR="00B53281" w:rsidRPr="00256506">
        <w:rPr>
          <w:rFonts w:ascii="Arial" w:eastAsia="Arial" w:hAnsi="Arial" w:cs="Arial"/>
          <w:sz w:val="20"/>
          <w:szCs w:val="20"/>
        </w:rPr>
        <w:t xml:space="preserve">umprir todas as orientações relativas aos procedimentos </w:t>
      </w:r>
      <w:r w:rsidR="00E37F7B" w:rsidRPr="00256506">
        <w:rPr>
          <w:rFonts w:ascii="Arial" w:eastAsia="Arial" w:hAnsi="Arial" w:cs="Arial"/>
          <w:sz w:val="20"/>
          <w:szCs w:val="20"/>
        </w:rPr>
        <w:t>segurança específicos da atividade</w:t>
      </w:r>
    </w:p>
    <w:p w14:paraId="10E8AF32" w14:textId="77777777" w:rsidR="00E37F7B" w:rsidRPr="00256506"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Conhecer e cumprir as regras deste procedimento. </w:t>
      </w:r>
    </w:p>
    <w:p w14:paraId="4995BAC0" w14:textId="7A8D8C13" w:rsidR="00E37F7B" w:rsidRPr="00256506" w:rsidRDefault="00E37F7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Zelar pela manutenção e guarda dos dispositivos de proteção de máquinas e equipamentos, utilizados para a realização do trabalho, bem como pela manutenção e limpeza dos equipamentos, assim como, do ambiente de trabalho</w:t>
      </w:r>
      <w:r w:rsidR="000A42FC" w:rsidRPr="00256506">
        <w:rPr>
          <w:rFonts w:ascii="Arial" w:eastAsia="Arial" w:hAnsi="Arial" w:cs="Arial"/>
          <w:sz w:val="20"/>
          <w:szCs w:val="20"/>
        </w:rPr>
        <w:t>.</w:t>
      </w:r>
    </w:p>
    <w:p w14:paraId="58857D06" w14:textId="6E07F936" w:rsidR="00B13C25" w:rsidRPr="00256506" w:rsidRDefault="0080361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P</w:t>
      </w:r>
      <w:r w:rsidR="00B13C25" w:rsidRPr="00256506">
        <w:rPr>
          <w:rFonts w:ascii="Arial" w:eastAsia="Arial" w:hAnsi="Arial" w:cs="Arial"/>
          <w:sz w:val="20"/>
          <w:szCs w:val="20"/>
        </w:rPr>
        <w:t>articipar dos treinamentos para atender às exigências/requisitos descritos</w:t>
      </w:r>
      <w:r w:rsidRPr="00256506">
        <w:rPr>
          <w:rFonts w:ascii="Arial" w:eastAsia="Arial" w:hAnsi="Arial" w:cs="Arial"/>
          <w:sz w:val="20"/>
          <w:szCs w:val="20"/>
        </w:rPr>
        <w:t xml:space="preserve"> neste procedimento e na NR12. </w:t>
      </w:r>
      <w:r w:rsidR="00B13C25" w:rsidRPr="00256506">
        <w:rPr>
          <w:rFonts w:ascii="Arial" w:eastAsia="Arial" w:hAnsi="Arial" w:cs="Arial"/>
          <w:sz w:val="20"/>
          <w:szCs w:val="20"/>
        </w:rPr>
        <w:t xml:space="preserve"> </w:t>
      </w:r>
    </w:p>
    <w:p w14:paraId="76F22547" w14:textId="316C1D25" w:rsidR="000A42FC" w:rsidRPr="00256506" w:rsidRDefault="005C00FB" w:rsidP="0068257A">
      <w:pPr>
        <w:pStyle w:val="PargrafodaLista"/>
        <w:numPr>
          <w:ilvl w:val="1"/>
          <w:numId w:val="6"/>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N</w:t>
      </w:r>
      <w:r w:rsidR="000A42FC" w:rsidRPr="00256506">
        <w:rPr>
          <w:rFonts w:ascii="Arial" w:eastAsia="Arial" w:hAnsi="Arial" w:cs="Arial"/>
          <w:sz w:val="20"/>
          <w:szCs w:val="20"/>
        </w:rPr>
        <w:t>ão realizar qualquer tipo de alteração nas proteções mecânicas ou dispositivos de segurança de máquinas e equipamentos, de maneira que possa colocar em risco a sua saúde e integridade física ou de terceiros</w:t>
      </w:r>
      <w:r w:rsidRPr="00256506">
        <w:rPr>
          <w:rFonts w:ascii="Arial" w:eastAsia="Arial" w:hAnsi="Arial" w:cs="Arial"/>
          <w:sz w:val="20"/>
          <w:szCs w:val="20"/>
        </w:rPr>
        <w:t xml:space="preserve">. </w:t>
      </w:r>
    </w:p>
    <w:p w14:paraId="000000C4" w14:textId="77777777" w:rsidR="00C61614" w:rsidRPr="00256506" w:rsidRDefault="00C61614" w:rsidP="00A313FA">
      <w:pPr>
        <w:jc w:val="both"/>
        <w:rPr>
          <w:rFonts w:ascii="Arial" w:eastAsia="Arial" w:hAnsi="Arial" w:cs="Arial"/>
          <w:sz w:val="20"/>
          <w:szCs w:val="20"/>
        </w:rPr>
      </w:pPr>
    </w:p>
    <w:p w14:paraId="000000C5" w14:textId="77777777" w:rsidR="00C61614" w:rsidRPr="00256506"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256506">
        <w:rPr>
          <w:rFonts w:ascii="Arial" w:eastAsia="Arial" w:hAnsi="Arial" w:cs="Arial"/>
          <w:b/>
          <w:sz w:val="20"/>
          <w:szCs w:val="20"/>
        </w:rPr>
        <w:t>REQUISITOS</w:t>
      </w:r>
    </w:p>
    <w:p w14:paraId="699B8EE5" w14:textId="77777777" w:rsidR="001A5FDD" w:rsidRPr="00256506" w:rsidRDefault="001A5FDD" w:rsidP="001A5FDD">
      <w:pPr>
        <w:pStyle w:val="PargrafodaLista"/>
        <w:pBdr>
          <w:top w:val="nil"/>
          <w:left w:val="nil"/>
          <w:bottom w:val="nil"/>
          <w:right w:val="nil"/>
          <w:between w:val="nil"/>
        </w:pBdr>
        <w:ind w:left="360"/>
        <w:jc w:val="both"/>
        <w:rPr>
          <w:rFonts w:ascii="Arial" w:eastAsia="Arial" w:hAnsi="Arial" w:cs="Arial"/>
          <w:b/>
          <w:sz w:val="20"/>
          <w:szCs w:val="20"/>
        </w:rPr>
      </w:pPr>
    </w:p>
    <w:p w14:paraId="59F989DF" w14:textId="04687BCD" w:rsidR="001A5FDD" w:rsidRPr="00256506" w:rsidRDefault="00AB7F84" w:rsidP="0068257A">
      <w:pPr>
        <w:pStyle w:val="PargrafodaLista"/>
        <w:numPr>
          <w:ilvl w:val="1"/>
          <w:numId w:val="5"/>
        </w:numPr>
        <w:ind w:left="0" w:firstLine="0"/>
        <w:jc w:val="both"/>
        <w:rPr>
          <w:rFonts w:ascii="Arial" w:eastAsia="Arial" w:hAnsi="Arial" w:cs="Arial"/>
          <w:b/>
          <w:bCs/>
          <w:sz w:val="20"/>
          <w:szCs w:val="20"/>
        </w:rPr>
      </w:pPr>
      <w:r w:rsidRPr="00256506">
        <w:rPr>
          <w:rFonts w:ascii="Arial" w:eastAsia="Arial" w:hAnsi="Arial" w:cs="Arial"/>
          <w:b/>
          <w:sz w:val="20"/>
          <w:szCs w:val="20"/>
        </w:rPr>
        <w:t xml:space="preserve">Diretrizes gerais </w:t>
      </w:r>
    </w:p>
    <w:p w14:paraId="5060EBAC" w14:textId="33320880" w:rsidR="005274DC" w:rsidRPr="00256506" w:rsidRDefault="005274DC" w:rsidP="00E37F7B">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Máquinas e equipamentos devem ser projetados, montados, operados e mantidos conforme normas técnicas vigentes e instruções dos fabricantes. </w:t>
      </w:r>
    </w:p>
    <w:p w14:paraId="6AABF8E2" w14:textId="77777777" w:rsidR="005C00FB" w:rsidRPr="00256506" w:rsidRDefault="005C00FB" w:rsidP="00E37F7B">
      <w:pPr>
        <w:pBdr>
          <w:top w:val="nil"/>
          <w:left w:val="nil"/>
          <w:bottom w:val="nil"/>
          <w:right w:val="nil"/>
          <w:between w:val="nil"/>
        </w:pBdr>
        <w:jc w:val="both"/>
        <w:rPr>
          <w:rFonts w:ascii="Arial" w:eastAsia="Arial" w:hAnsi="Arial" w:cs="Arial"/>
          <w:sz w:val="20"/>
          <w:szCs w:val="20"/>
          <w:lang w:eastAsia="en-US"/>
        </w:rPr>
      </w:pPr>
    </w:p>
    <w:p w14:paraId="62C5FE01" w14:textId="433CFAF8" w:rsidR="00E37F7B" w:rsidRPr="00256506" w:rsidRDefault="00E37F7B" w:rsidP="00E37F7B">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São proibidas nas máquinas e equipamentos a utilização de chave geral como dispositivo de partida e parada, utilização de chaves tipo faca nos circuitos elétricos, existência de partes energizadas expostas de circuitos que utilizam energia elétrica.</w:t>
      </w:r>
    </w:p>
    <w:p w14:paraId="570D928A" w14:textId="77777777" w:rsidR="00E37F7B" w:rsidRPr="00256506" w:rsidRDefault="00E37F7B" w:rsidP="00E37F7B">
      <w:pPr>
        <w:pBdr>
          <w:top w:val="nil"/>
          <w:left w:val="nil"/>
          <w:bottom w:val="nil"/>
          <w:right w:val="nil"/>
          <w:between w:val="nil"/>
        </w:pBdr>
        <w:jc w:val="both"/>
        <w:rPr>
          <w:rFonts w:ascii="Arial" w:eastAsia="Arial" w:hAnsi="Arial" w:cs="Arial"/>
          <w:sz w:val="20"/>
          <w:szCs w:val="20"/>
          <w:lang w:eastAsia="en-US"/>
        </w:rPr>
      </w:pPr>
    </w:p>
    <w:p w14:paraId="08363280" w14:textId="71684641" w:rsidR="005E48A1" w:rsidRPr="00256506" w:rsidRDefault="005E48A1" w:rsidP="005E48A1">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To</w:t>
      </w:r>
      <w:r w:rsidR="00311685" w:rsidRPr="00256506">
        <w:rPr>
          <w:rFonts w:ascii="Arial" w:eastAsia="Arial" w:hAnsi="Arial" w:cs="Arial"/>
          <w:sz w:val="20"/>
          <w:szCs w:val="20"/>
          <w:lang w:eastAsia="en-US"/>
        </w:rPr>
        <w:t>das as m</w:t>
      </w:r>
      <w:r w:rsidRPr="00256506">
        <w:rPr>
          <w:rFonts w:ascii="Arial" w:eastAsia="Arial" w:hAnsi="Arial" w:cs="Arial"/>
          <w:sz w:val="20"/>
          <w:szCs w:val="20"/>
          <w:lang w:eastAsia="en-US"/>
        </w:rPr>
        <w:t>áquinas</w:t>
      </w:r>
      <w:r w:rsidR="00311685" w:rsidRPr="00256506">
        <w:rPr>
          <w:rFonts w:ascii="Arial" w:eastAsia="Arial" w:hAnsi="Arial" w:cs="Arial"/>
          <w:sz w:val="20"/>
          <w:szCs w:val="20"/>
          <w:lang w:eastAsia="en-US"/>
        </w:rPr>
        <w:t xml:space="preserve"> e equipamentos </w:t>
      </w:r>
      <w:r w:rsidRPr="00256506">
        <w:rPr>
          <w:rFonts w:ascii="Arial" w:eastAsia="Arial" w:hAnsi="Arial" w:cs="Arial"/>
          <w:sz w:val="20"/>
          <w:szCs w:val="20"/>
          <w:lang w:eastAsia="en-US"/>
        </w:rPr>
        <w:t>fabricadas ou importadas devem prever meios adequados para levantamento, carregamento, instalação, remoção e transporte.</w:t>
      </w:r>
    </w:p>
    <w:p w14:paraId="6A43DA71" w14:textId="77777777" w:rsidR="00563D32" w:rsidRPr="00256506" w:rsidRDefault="00563D32" w:rsidP="005E48A1">
      <w:pPr>
        <w:pBdr>
          <w:top w:val="nil"/>
          <w:left w:val="nil"/>
          <w:bottom w:val="nil"/>
          <w:right w:val="nil"/>
          <w:between w:val="nil"/>
        </w:pBdr>
        <w:jc w:val="both"/>
        <w:rPr>
          <w:rFonts w:ascii="Arial" w:eastAsia="Arial" w:hAnsi="Arial" w:cs="Arial"/>
          <w:sz w:val="20"/>
          <w:szCs w:val="20"/>
          <w:lang w:eastAsia="en-US"/>
        </w:rPr>
      </w:pPr>
    </w:p>
    <w:p w14:paraId="2067AF3F" w14:textId="10C99001" w:rsidR="00C15228" w:rsidRPr="00256506" w:rsidRDefault="00563D32" w:rsidP="00563D32">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Ferramentas</w:t>
      </w:r>
      <w:r w:rsidR="00026213" w:rsidRPr="00256506">
        <w:rPr>
          <w:rFonts w:ascii="Arial" w:eastAsia="Arial" w:hAnsi="Arial" w:cs="Arial"/>
          <w:sz w:val="20"/>
          <w:szCs w:val="20"/>
          <w:lang w:eastAsia="en-US"/>
        </w:rPr>
        <w:t xml:space="preserve">, acessórios </w:t>
      </w:r>
      <w:r w:rsidRPr="00256506">
        <w:rPr>
          <w:rFonts w:ascii="Arial" w:eastAsia="Arial" w:hAnsi="Arial" w:cs="Arial"/>
          <w:sz w:val="20"/>
          <w:szCs w:val="20"/>
          <w:lang w:eastAsia="en-US"/>
        </w:rPr>
        <w:t>e materiais utilizados nas intervenções devem ser adequados às operações realizadas.</w:t>
      </w:r>
      <w:r w:rsidR="00717BAA" w:rsidRPr="00256506">
        <w:rPr>
          <w:rFonts w:ascii="Arial" w:eastAsia="Arial" w:hAnsi="Arial" w:cs="Arial"/>
          <w:sz w:val="20"/>
          <w:szCs w:val="20"/>
          <w:lang w:eastAsia="en-US"/>
        </w:rPr>
        <w:t xml:space="preserve"> </w:t>
      </w:r>
      <w:r w:rsidR="00C15228" w:rsidRPr="00256506">
        <w:rPr>
          <w:rFonts w:ascii="Arial" w:eastAsia="Arial" w:hAnsi="Arial" w:cs="Arial"/>
          <w:sz w:val="20"/>
          <w:szCs w:val="20"/>
          <w:lang w:eastAsia="en-US"/>
        </w:rPr>
        <w:t>É proibido portar ferramentas manuais em bolsos ou locais não apropriados.</w:t>
      </w:r>
    </w:p>
    <w:p w14:paraId="3B54EDF2" w14:textId="77777777" w:rsidR="00516873" w:rsidRPr="00256506" w:rsidRDefault="00516873" w:rsidP="00563D32">
      <w:pPr>
        <w:pBdr>
          <w:top w:val="nil"/>
          <w:left w:val="nil"/>
          <w:bottom w:val="nil"/>
          <w:right w:val="nil"/>
          <w:between w:val="nil"/>
        </w:pBdr>
        <w:jc w:val="both"/>
        <w:rPr>
          <w:rFonts w:ascii="Arial" w:eastAsia="Arial" w:hAnsi="Arial" w:cs="Arial"/>
          <w:sz w:val="20"/>
          <w:szCs w:val="20"/>
          <w:lang w:eastAsia="en-US"/>
        </w:rPr>
      </w:pPr>
    </w:p>
    <w:p w14:paraId="29E29FA3" w14:textId="78CABFFB" w:rsidR="006F188C" w:rsidRPr="00256506" w:rsidRDefault="00144F27" w:rsidP="006F188C">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Quando da i</w:t>
      </w:r>
      <w:r w:rsidR="006F188C" w:rsidRPr="00256506">
        <w:rPr>
          <w:rFonts w:ascii="Arial" w:eastAsia="Arial" w:hAnsi="Arial" w:cs="Arial"/>
          <w:sz w:val="20"/>
          <w:szCs w:val="20"/>
          <w:lang w:eastAsia="en-US"/>
        </w:rPr>
        <w:t>nstalação de novas máquinas</w:t>
      </w:r>
      <w:r w:rsidRPr="00256506">
        <w:rPr>
          <w:rFonts w:ascii="Arial" w:eastAsia="Arial" w:hAnsi="Arial" w:cs="Arial"/>
          <w:sz w:val="20"/>
          <w:szCs w:val="20"/>
          <w:lang w:eastAsia="en-US"/>
        </w:rPr>
        <w:t xml:space="preserve"> deve-se</w:t>
      </w:r>
      <w:r w:rsidR="006F188C" w:rsidRPr="00256506">
        <w:rPr>
          <w:rFonts w:ascii="Arial" w:eastAsia="Arial" w:hAnsi="Arial" w:cs="Arial"/>
          <w:sz w:val="20"/>
          <w:szCs w:val="20"/>
          <w:lang w:eastAsia="en-US"/>
        </w:rPr>
        <w:t>:</w:t>
      </w:r>
    </w:p>
    <w:p w14:paraId="3276471E" w14:textId="079AE0BB" w:rsidR="00144F27" w:rsidRPr="00256506" w:rsidRDefault="00144F27" w:rsidP="00144F27">
      <w:pPr>
        <w:pStyle w:val="PargrafodaLista"/>
        <w:numPr>
          <w:ilvl w:val="0"/>
          <w:numId w:val="1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Realizar uma análise detalhada dos riscos associados à operação das máquinas, </w:t>
      </w:r>
    </w:p>
    <w:p w14:paraId="5E44334A" w14:textId="7676EA5F" w:rsidR="006F188C" w:rsidRPr="00256506" w:rsidRDefault="0003185D" w:rsidP="00144F27">
      <w:pPr>
        <w:pStyle w:val="PargrafodaLista"/>
        <w:numPr>
          <w:ilvl w:val="0"/>
          <w:numId w:val="1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Garantir que todas as máquinas venham com manuais de operação e manutenção, além de certificados de conformidade</w:t>
      </w:r>
      <w:r w:rsidR="00144F27" w:rsidRPr="00256506">
        <w:rPr>
          <w:rFonts w:ascii="Arial" w:eastAsia="Arial" w:hAnsi="Arial" w:cs="Arial"/>
          <w:sz w:val="20"/>
          <w:szCs w:val="20"/>
        </w:rPr>
        <w:t>. D</w:t>
      </w:r>
      <w:r w:rsidR="006F188C" w:rsidRPr="00256506">
        <w:rPr>
          <w:rFonts w:ascii="Arial" w:eastAsia="Arial" w:hAnsi="Arial" w:cs="Arial"/>
          <w:sz w:val="20"/>
          <w:szCs w:val="20"/>
        </w:rPr>
        <w:t>evem atender plenamente à NR-12 e normas técnicas vigentes</w:t>
      </w:r>
      <w:r w:rsidR="00144F27" w:rsidRPr="00256506">
        <w:rPr>
          <w:rFonts w:ascii="Arial" w:eastAsia="Arial" w:hAnsi="Arial" w:cs="Arial"/>
          <w:sz w:val="20"/>
          <w:szCs w:val="20"/>
        </w:rPr>
        <w:t xml:space="preserve">; </w:t>
      </w:r>
    </w:p>
    <w:p w14:paraId="169CE616" w14:textId="54510DCC" w:rsidR="00144F27" w:rsidRPr="00256506" w:rsidRDefault="006502C1" w:rsidP="00144F27">
      <w:pPr>
        <w:pStyle w:val="PargrafodaLista"/>
        <w:numPr>
          <w:ilvl w:val="0"/>
          <w:numId w:val="1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Elaborar uma</w:t>
      </w:r>
      <w:r w:rsidR="00144F27" w:rsidRPr="00256506">
        <w:rPr>
          <w:rFonts w:ascii="Arial" w:eastAsia="Arial" w:hAnsi="Arial" w:cs="Arial"/>
          <w:sz w:val="20"/>
          <w:szCs w:val="20"/>
        </w:rPr>
        <w:t xml:space="preserve"> matriz de bloqueio conforme o Anexo 1 – Matriz de Bloqueio de Energias (</w:t>
      </w:r>
      <w:r w:rsidR="001B4370" w:rsidRPr="00256506">
        <w:rPr>
          <w:rFonts w:ascii="Arial" w:eastAsia="Arial" w:hAnsi="Arial" w:cs="Arial"/>
          <w:sz w:val="20"/>
          <w:szCs w:val="20"/>
        </w:rPr>
        <w:t>PGS-MOS-EHS-303 – Bloqueio e Etiquetagem)</w:t>
      </w:r>
    </w:p>
    <w:p w14:paraId="32BF8E2A" w14:textId="45F9AC76" w:rsidR="008A1F6A" w:rsidRPr="00256506" w:rsidRDefault="008A1F6A" w:rsidP="00144F27">
      <w:pPr>
        <w:pStyle w:val="PargrafodaLista"/>
        <w:numPr>
          <w:ilvl w:val="0"/>
          <w:numId w:val="1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Implementar proteções coletivas, como barreiras físicas e dispositivos de segurança;</w:t>
      </w:r>
    </w:p>
    <w:p w14:paraId="0E9AEE8A" w14:textId="14E6B747" w:rsidR="005A3319" w:rsidRPr="00256506" w:rsidRDefault="005A3319" w:rsidP="00144F27">
      <w:pPr>
        <w:pStyle w:val="PargrafodaLista"/>
        <w:numPr>
          <w:ilvl w:val="0"/>
          <w:numId w:val="1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Oferecer treinamento adequado aos operadores sobre o uso seguro</w:t>
      </w:r>
      <w:r w:rsidR="008A1F6A" w:rsidRPr="00256506">
        <w:rPr>
          <w:rFonts w:ascii="Arial" w:eastAsia="Arial" w:hAnsi="Arial" w:cs="Arial"/>
          <w:sz w:val="20"/>
          <w:szCs w:val="20"/>
        </w:rPr>
        <w:t xml:space="preserve">. </w:t>
      </w:r>
    </w:p>
    <w:p w14:paraId="60AE56AF" w14:textId="7B87935D" w:rsidR="00E37F7B" w:rsidRPr="00256506" w:rsidRDefault="00E37F7B" w:rsidP="00E37F7B">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Nos locais de instalação de máquinas e equipamentos, as áreas de circulação devem </w:t>
      </w:r>
      <w:r w:rsidR="005D4284" w:rsidRPr="00256506">
        <w:rPr>
          <w:rFonts w:ascii="Arial" w:eastAsia="Arial" w:hAnsi="Arial" w:cs="Arial"/>
          <w:sz w:val="20"/>
          <w:szCs w:val="20"/>
          <w:lang w:eastAsia="en-US"/>
        </w:rPr>
        <w:t xml:space="preserve">ter iluminação adequada para a atividade e </w:t>
      </w:r>
      <w:r w:rsidRPr="00256506">
        <w:rPr>
          <w:rFonts w:ascii="Arial" w:eastAsia="Arial" w:hAnsi="Arial" w:cs="Arial"/>
          <w:sz w:val="20"/>
          <w:szCs w:val="20"/>
          <w:lang w:eastAsia="en-US"/>
        </w:rPr>
        <w:t>ser devidamente demarcadas e em conformidade com as normas técnicas oficiais.</w:t>
      </w:r>
      <w:r w:rsidR="004E6C35" w:rsidRPr="00256506">
        <w:rPr>
          <w:rFonts w:ascii="Arial" w:eastAsia="Arial" w:hAnsi="Arial" w:cs="Arial"/>
          <w:sz w:val="20"/>
          <w:szCs w:val="20"/>
          <w:lang w:eastAsia="en-US"/>
        </w:rPr>
        <w:t xml:space="preserve"> Podendo ser utilizado marcos, balizas ou outros meios físicos.</w:t>
      </w:r>
    </w:p>
    <w:p w14:paraId="3EAD7A2E" w14:textId="77777777" w:rsidR="00E37F7B" w:rsidRPr="00256506" w:rsidRDefault="00E37F7B" w:rsidP="00E37F7B">
      <w:pPr>
        <w:pBdr>
          <w:top w:val="nil"/>
          <w:left w:val="nil"/>
          <w:bottom w:val="nil"/>
          <w:right w:val="nil"/>
          <w:between w:val="nil"/>
        </w:pBdr>
        <w:jc w:val="both"/>
        <w:rPr>
          <w:rFonts w:ascii="Arial" w:eastAsia="Arial" w:hAnsi="Arial" w:cs="Arial"/>
          <w:sz w:val="20"/>
          <w:szCs w:val="20"/>
          <w:lang w:eastAsia="en-US"/>
        </w:rPr>
      </w:pPr>
    </w:p>
    <w:p w14:paraId="11CD0FA7" w14:textId="67DE7AFD" w:rsidR="00E37F7B" w:rsidRPr="00256506" w:rsidRDefault="00E37F7B" w:rsidP="00E37F7B">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Devem ser adotadas medidas de proteção contra queimaduras causadas pelo contato da pele com superfícies aquecidas de máquinas e equipamentos.</w:t>
      </w:r>
    </w:p>
    <w:p w14:paraId="3ECA6B73" w14:textId="77777777" w:rsidR="00E37F7B" w:rsidRPr="00256506" w:rsidRDefault="00E37F7B" w:rsidP="00E37F7B">
      <w:pPr>
        <w:pBdr>
          <w:top w:val="nil"/>
          <w:left w:val="nil"/>
          <w:bottom w:val="nil"/>
          <w:right w:val="nil"/>
          <w:between w:val="nil"/>
        </w:pBdr>
        <w:jc w:val="both"/>
        <w:rPr>
          <w:rFonts w:ascii="Arial" w:eastAsia="Arial" w:hAnsi="Arial" w:cs="Arial"/>
          <w:sz w:val="20"/>
          <w:szCs w:val="20"/>
          <w:lang w:eastAsia="en-US"/>
        </w:rPr>
      </w:pPr>
    </w:p>
    <w:p w14:paraId="3514D630" w14:textId="3FC724F4" w:rsidR="00695679" w:rsidRPr="00256506" w:rsidRDefault="00695679" w:rsidP="00695679">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As máquinas e equipamentos devem possuir manual de instruções</w:t>
      </w:r>
      <w:r w:rsidR="00084871" w:rsidRPr="00256506">
        <w:rPr>
          <w:rFonts w:ascii="Arial" w:eastAsia="Arial" w:hAnsi="Arial" w:cs="Arial"/>
          <w:sz w:val="20"/>
          <w:szCs w:val="20"/>
          <w:lang w:eastAsia="en-US"/>
        </w:rPr>
        <w:t xml:space="preserve">, em língua portuguesa (Brasil), </w:t>
      </w:r>
      <w:r w:rsidRPr="00256506">
        <w:rPr>
          <w:rFonts w:ascii="Arial" w:eastAsia="Arial" w:hAnsi="Arial" w:cs="Arial"/>
          <w:sz w:val="20"/>
          <w:szCs w:val="20"/>
          <w:lang w:eastAsia="en-US"/>
        </w:rPr>
        <w:t>fornecido pelo fabricante ou importador, com informações relativas à segurança em todas as fases de utilização.</w:t>
      </w:r>
    </w:p>
    <w:p w14:paraId="5AE8CA46" w14:textId="77777777" w:rsidR="00F73CB0" w:rsidRPr="00256506" w:rsidRDefault="00F73CB0" w:rsidP="00A652B1">
      <w:pPr>
        <w:pBdr>
          <w:top w:val="nil"/>
          <w:left w:val="nil"/>
          <w:bottom w:val="nil"/>
          <w:right w:val="nil"/>
          <w:between w:val="nil"/>
        </w:pBdr>
        <w:jc w:val="both"/>
        <w:rPr>
          <w:rFonts w:ascii="Arial" w:eastAsia="Arial" w:hAnsi="Arial" w:cs="Arial"/>
          <w:sz w:val="20"/>
          <w:szCs w:val="20"/>
          <w:lang w:eastAsia="en-US"/>
        </w:rPr>
      </w:pPr>
    </w:p>
    <w:p w14:paraId="20607E4D" w14:textId="46E109DF" w:rsidR="00A652B1" w:rsidRPr="00256506" w:rsidRDefault="00F32E86" w:rsidP="00A652B1">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Manual </w:t>
      </w:r>
      <w:r w:rsidR="00A652B1" w:rsidRPr="00256506">
        <w:rPr>
          <w:rFonts w:ascii="Arial" w:eastAsia="Arial" w:hAnsi="Arial" w:cs="Arial"/>
          <w:sz w:val="20"/>
          <w:szCs w:val="20"/>
          <w:lang w:eastAsia="en-US"/>
        </w:rPr>
        <w:t xml:space="preserve">inexistente ou extraviado, </w:t>
      </w:r>
      <w:r w:rsidRPr="00256506">
        <w:rPr>
          <w:rFonts w:ascii="Arial" w:eastAsia="Arial" w:hAnsi="Arial" w:cs="Arial"/>
          <w:sz w:val="20"/>
          <w:szCs w:val="20"/>
          <w:lang w:eastAsia="en-US"/>
        </w:rPr>
        <w:t xml:space="preserve">este </w:t>
      </w:r>
      <w:r w:rsidR="00A652B1" w:rsidRPr="00256506">
        <w:rPr>
          <w:rFonts w:ascii="Arial" w:eastAsia="Arial" w:hAnsi="Arial" w:cs="Arial"/>
          <w:sz w:val="20"/>
          <w:szCs w:val="20"/>
          <w:lang w:eastAsia="en-US"/>
        </w:rPr>
        <w:t xml:space="preserve">deve ser reconstituído pelo empregador ou pessoa designada, sob responsabilidade de profissional </w:t>
      </w:r>
      <w:r w:rsidR="007842F7" w:rsidRPr="00256506">
        <w:rPr>
          <w:rFonts w:ascii="Arial" w:eastAsia="Arial" w:hAnsi="Arial" w:cs="Arial"/>
          <w:sz w:val="20"/>
          <w:szCs w:val="20"/>
          <w:lang w:eastAsia="en-US"/>
        </w:rPr>
        <w:t>legalmente habilitado</w:t>
      </w:r>
      <w:r w:rsidR="00A652B1" w:rsidRPr="00256506">
        <w:rPr>
          <w:rFonts w:ascii="Arial" w:eastAsia="Arial" w:hAnsi="Arial" w:cs="Arial"/>
          <w:sz w:val="20"/>
          <w:szCs w:val="20"/>
          <w:lang w:eastAsia="en-US"/>
        </w:rPr>
        <w:t>.</w:t>
      </w:r>
      <w:r w:rsidR="00F73CB0" w:rsidRPr="00256506">
        <w:rPr>
          <w:rFonts w:ascii="Arial" w:eastAsia="Arial" w:hAnsi="Arial" w:cs="Arial"/>
          <w:sz w:val="20"/>
          <w:szCs w:val="20"/>
          <w:lang w:eastAsia="en-US"/>
        </w:rPr>
        <w:t xml:space="preserve"> </w:t>
      </w:r>
      <w:r w:rsidR="00A652B1" w:rsidRPr="00256506">
        <w:rPr>
          <w:rFonts w:ascii="Arial" w:eastAsia="Arial" w:hAnsi="Arial" w:cs="Arial"/>
          <w:sz w:val="20"/>
          <w:szCs w:val="20"/>
          <w:lang w:eastAsia="en-US"/>
        </w:rPr>
        <w:t>Manuais reconstituídos devem conter informações essenciais e diagramas de segurança</w:t>
      </w:r>
      <w:r w:rsidR="00D305A2" w:rsidRPr="00256506">
        <w:rPr>
          <w:rFonts w:ascii="Arial" w:eastAsia="Arial" w:hAnsi="Arial" w:cs="Arial"/>
          <w:sz w:val="20"/>
          <w:szCs w:val="20"/>
          <w:lang w:eastAsia="en-US"/>
        </w:rPr>
        <w:t xml:space="preserve"> conforme NR12</w:t>
      </w:r>
      <w:r w:rsidR="00A652B1" w:rsidRPr="00256506">
        <w:rPr>
          <w:rFonts w:ascii="Arial" w:eastAsia="Arial" w:hAnsi="Arial" w:cs="Arial"/>
          <w:sz w:val="20"/>
          <w:szCs w:val="20"/>
          <w:lang w:eastAsia="en-US"/>
        </w:rPr>
        <w:t>.</w:t>
      </w:r>
    </w:p>
    <w:p w14:paraId="329E0F8D" w14:textId="77777777" w:rsidR="00A652B1" w:rsidRPr="00256506" w:rsidRDefault="00A652B1" w:rsidP="00695679">
      <w:pPr>
        <w:pBdr>
          <w:top w:val="nil"/>
          <w:left w:val="nil"/>
          <w:bottom w:val="nil"/>
          <w:right w:val="nil"/>
          <w:between w:val="nil"/>
        </w:pBdr>
        <w:jc w:val="both"/>
        <w:rPr>
          <w:rFonts w:ascii="Arial" w:eastAsia="Arial" w:hAnsi="Arial" w:cs="Arial"/>
          <w:sz w:val="20"/>
          <w:szCs w:val="20"/>
          <w:lang w:eastAsia="en-US"/>
        </w:rPr>
      </w:pPr>
    </w:p>
    <w:p w14:paraId="7D7AA290" w14:textId="77777777" w:rsidR="00E37F7B" w:rsidRPr="00256506" w:rsidRDefault="00E37F7B" w:rsidP="00E37F7B">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Para garantir a segurança do pessoal e do equipamento, os dispositivos de proteção devem ser rigorosamente mantidos em bom estado e devidamente instalados.</w:t>
      </w:r>
    </w:p>
    <w:p w14:paraId="5314C4AE" w14:textId="77777777" w:rsidR="00077245" w:rsidRPr="00256506" w:rsidRDefault="00077245" w:rsidP="00E37F7B">
      <w:pPr>
        <w:pBdr>
          <w:top w:val="nil"/>
          <w:left w:val="nil"/>
          <w:bottom w:val="nil"/>
          <w:right w:val="nil"/>
          <w:between w:val="nil"/>
        </w:pBdr>
        <w:jc w:val="both"/>
        <w:rPr>
          <w:rFonts w:ascii="Arial" w:eastAsia="Arial" w:hAnsi="Arial" w:cs="Arial"/>
          <w:sz w:val="20"/>
          <w:szCs w:val="20"/>
          <w:lang w:eastAsia="en-US"/>
        </w:rPr>
      </w:pPr>
    </w:p>
    <w:p w14:paraId="13D5F3D6" w14:textId="29EE943B" w:rsidR="00077245" w:rsidRPr="00256506" w:rsidRDefault="00827168" w:rsidP="00312CE7">
      <w:pPr>
        <w:jc w:val="both"/>
        <w:rPr>
          <w:rFonts w:ascii="Arial" w:eastAsia="Arial" w:hAnsi="Arial" w:cs="Arial"/>
          <w:sz w:val="20"/>
          <w:szCs w:val="20"/>
          <w:lang w:eastAsia="en-US"/>
        </w:rPr>
      </w:pPr>
      <w:r w:rsidRPr="00256506">
        <w:rPr>
          <w:rFonts w:ascii="Arial" w:eastAsia="Arial" w:hAnsi="Arial" w:cs="Arial"/>
          <w:sz w:val="20"/>
          <w:szCs w:val="20"/>
          <w:lang w:eastAsia="en-US"/>
        </w:rPr>
        <w:t>Os serviços que envolvam risco de acidentes de trabalho em máquinas e</w:t>
      </w:r>
      <w:r w:rsidR="000236C4" w:rsidRPr="00256506">
        <w:rPr>
          <w:rFonts w:ascii="Arial" w:eastAsia="Arial" w:hAnsi="Arial" w:cs="Arial"/>
          <w:sz w:val="20"/>
          <w:szCs w:val="20"/>
          <w:lang w:eastAsia="en-US"/>
        </w:rPr>
        <w:t xml:space="preserve"> </w:t>
      </w:r>
      <w:r w:rsidRPr="00256506">
        <w:rPr>
          <w:rFonts w:ascii="Arial" w:eastAsia="Arial" w:hAnsi="Arial" w:cs="Arial"/>
          <w:sz w:val="20"/>
          <w:szCs w:val="20"/>
          <w:lang w:eastAsia="en-US"/>
        </w:rPr>
        <w:t>equipamentos, exceto operação, devem ser planejados e realizados em conformidade</w:t>
      </w:r>
      <w:r w:rsidR="000236C4" w:rsidRPr="00256506">
        <w:rPr>
          <w:rFonts w:ascii="Arial" w:eastAsia="Arial" w:hAnsi="Arial" w:cs="Arial"/>
          <w:sz w:val="20"/>
          <w:szCs w:val="20"/>
          <w:lang w:eastAsia="en-US"/>
        </w:rPr>
        <w:t xml:space="preserve"> </w:t>
      </w:r>
      <w:r w:rsidRPr="00256506">
        <w:rPr>
          <w:rFonts w:ascii="Arial" w:eastAsia="Arial" w:hAnsi="Arial" w:cs="Arial"/>
          <w:sz w:val="20"/>
          <w:szCs w:val="20"/>
          <w:lang w:eastAsia="en-US"/>
        </w:rPr>
        <w:t xml:space="preserve">com </w:t>
      </w:r>
      <w:r w:rsidR="00477F69" w:rsidRPr="00256506">
        <w:rPr>
          <w:rFonts w:ascii="Arial" w:eastAsia="Arial" w:hAnsi="Arial" w:cs="Arial"/>
          <w:sz w:val="20"/>
          <w:szCs w:val="20"/>
          <w:lang w:eastAsia="en-US"/>
        </w:rPr>
        <w:t>o</w:t>
      </w:r>
      <w:r w:rsidR="00394B7F" w:rsidRPr="00256506">
        <w:rPr>
          <w:rFonts w:ascii="Arial" w:eastAsia="Arial" w:hAnsi="Arial" w:cs="Arial"/>
          <w:sz w:val="20"/>
          <w:szCs w:val="20"/>
          <w:lang w:eastAsia="en-US"/>
        </w:rPr>
        <w:t>s</w:t>
      </w:r>
      <w:r w:rsidR="00477F69" w:rsidRPr="00256506">
        <w:rPr>
          <w:rFonts w:ascii="Arial" w:eastAsia="Arial" w:hAnsi="Arial" w:cs="Arial"/>
          <w:sz w:val="20"/>
          <w:szCs w:val="20"/>
          <w:lang w:eastAsia="en-US"/>
        </w:rPr>
        <w:t xml:space="preserve"> Fluxo</w:t>
      </w:r>
      <w:r w:rsidR="00394B7F" w:rsidRPr="00256506">
        <w:rPr>
          <w:rFonts w:ascii="Arial" w:eastAsia="Arial" w:hAnsi="Arial" w:cs="Arial"/>
          <w:sz w:val="20"/>
          <w:szCs w:val="20"/>
          <w:lang w:eastAsia="en-US"/>
        </w:rPr>
        <w:t>s</w:t>
      </w:r>
      <w:r w:rsidR="00477F69" w:rsidRPr="00256506">
        <w:rPr>
          <w:rFonts w:ascii="Arial" w:eastAsia="Arial" w:hAnsi="Arial" w:cs="Arial"/>
          <w:sz w:val="20"/>
          <w:szCs w:val="20"/>
          <w:lang w:eastAsia="en-US"/>
        </w:rPr>
        <w:t xml:space="preserve"> de Aplicação das Ferramentas de EHS para Tarefas Críticas </w:t>
      </w:r>
      <w:r w:rsidR="00394B7F" w:rsidRPr="00256506">
        <w:rPr>
          <w:rFonts w:ascii="Arial" w:eastAsia="Arial" w:hAnsi="Arial" w:cs="Arial"/>
          <w:sz w:val="20"/>
          <w:szCs w:val="20"/>
          <w:lang w:eastAsia="en-US"/>
        </w:rPr>
        <w:t>e para Tarefas Não Críticas</w:t>
      </w:r>
      <w:r w:rsidR="007F45B7" w:rsidRPr="00256506">
        <w:rPr>
          <w:rFonts w:ascii="Arial" w:eastAsia="Arial" w:hAnsi="Arial" w:cs="Arial"/>
          <w:sz w:val="20"/>
          <w:szCs w:val="20"/>
          <w:lang w:eastAsia="en-US"/>
        </w:rPr>
        <w:t xml:space="preserve"> </w:t>
      </w:r>
      <w:r w:rsidR="00477F69" w:rsidRPr="00256506">
        <w:rPr>
          <w:rFonts w:ascii="Arial" w:eastAsia="Arial" w:hAnsi="Arial" w:cs="Arial"/>
          <w:sz w:val="20"/>
          <w:szCs w:val="20"/>
          <w:lang w:eastAsia="en-US"/>
        </w:rPr>
        <w:t>(</w:t>
      </w:r>
      <w:r w:rsidR="00F14D7D" w:rsidRPr="00256506">
        <w:rPr>
          <w:rFonts w:ascii="Arial" w:eastAsia="Arial" w:hAnsi="Arial" w:cs="Arial"/>
          <w:sz w:val="20"/>
          <w:szCs w:val="20"/>
          <w:lang w:eastAsia="en-US"/>
        </w:rPr>
        <w:t>PGS-M</w:t>
      </w:r>
      <w:r w:rsidR="00080AE6" w:rsidRPr="00256506">
        <w:rPr>
          <w:rFonts w:ascii="Arial" w:eastAsia="Arial" w:hAnsi="Arial" w:cs="Arial"/>
          <w:sz w:val="20"/>
          <w:szCs w:val="20"/>
          <w:lang w:eastAsia="en-US"/>
        </w:rPr>
        <w:t>O</w:t>
      </w:r>
      <w:r w:rsidR="00F14D7D" w:rsidRPr="00256506">
        <w:rPr>
          <w:rFonts w:ascii="Arial" w:eastAsia="Arial" w:hAnsi="Arial" w:cs="Arial"/>
          <w:sz w:val="20"/>
          <w:szCs w:val="20"/>
          <w:lang w:eastAsia="en-US"/>
        </w:rPr>
        <w:t>S-EHS-003 – Ferramentas de Avaliação de Riscos de EHS)</w:t>
      </w:r>
      <w:r w:rsidR="00477F69" w:rsidRPr="00256506">
        <w:rPr>
          <w:rFonts w:ascii="Arial" w:eastAsia="Arial" w:hAnsi="Arial" w:cs="Arial"/>
          <w:sz w:val="20"/>
          <w:szCs w:val="20"/>
          <w:lang w:eastAsia="en-US"/>
        </w:rPr>
        <w:t xml:space="preserve"> e demais </w:t>
      </w:r>
      <w:r w:rsidRPr="00256506">
        <w:rPr>
          <w:rFonts w:ascii="Arial" w:eastAsia="Arial" w:hAnsi="Arial" w:cs="Arial"/>
          <w:sz w:val="20"/>
          <w:szCs w:val="20"/>
          <w:lang w:eastAsia="en-US"/>
        </w:rPr>
        <w:t>procedimentos de trabalho e segurança</w:t>
      </w:r>
      <w:r w:rsidR="00306515" w:rsidRPr="00256506">
        <w:rPr>
          <w:rFonts w:ascii="Arial" w:eastAsia="Arial" w:hAnsi="Arial" w:cs="Arial"/>
          <w:sz w:val="20"/>
          <w:szCs w:val="20"/>
          <w:lang w:eastAsia="en-US"/>
        </w:rPr>
        <w:t xml:space="preserve"> da MOSAIC</w:t>
      </w:r>
      <w:r w:rsidR="00874E87" w:rsidRPr="00256506">
        <w:rPr>
          <w:rFonts w:ascii="Arial" w:eastAsia="Arial" w:hAnsi="Arial" w:cs="Arial"/>
          <w:sz w:val="20"/>
          <w:szCs w:val="20"/>
          <w:lang w:eastAsia="en-US"/>
        </w:rPr>
        <w:t xml:space="preserve">. Também devem ser realizados </w:t>
      </w:r>
      <w:r w:rsidRPr="00256506">
        <w:rPr>
          <w:rFonts w:ascii="Arial" w:eastAsia="Arial" w:hAnsi="Arial" w:cs="Arial"/>
          <w:sz w:val="20"/>
          <w:szCs w:val="20"/>
          <w:lang w:eastAsia="en-US"/>
        </w:rPr>
        <w:t>sob supervisão e anuência expressa de</w:t>
      </w:r>
      <w:r w:rsidR="000236C4" w:rsidRPr="00256506">
        <w:rPr>
          <w:rFonts w:ascii="Arial" w:eastAsia="Arial" w:hAnsi="Arial" w:cs="Arial"/>
          <w:sz w:val="20"/>
          <w:szCs w:val="20"/>
          <w:lang w:eastAsia="en-US"/>
        </w:rPr>
        <w:t xml:space="preserve"> </w:t>
      </w:r>
      <w:r w:rsidRPr="00256506">
        <w:rPr>
          <w:rFonts w:ascii="Arial" w:eastAsia="Arial" w:hAnsi="Arial" w:cs="Arial"/>
          <w:sz w:val="20"/>
          <w:szCs w:val="20"/>
          <w:lang w:eastAsia="en-US"/>
        </w:rPr>
        <w:t xml:space="preserve">profissional habilitado ou qualificado, desde que autorizados. </w:t>
      </w:r>
    </w:p>
    <w:p w14:paraId="0BECBB31" w14:textId="77777777" w:rsidR="00077245" w:rsidRDefault="00077245" w:rsidP="00E37F7B">
      <w:pPr>
        <w:pBdr>
          <w:top w:val="nil"/>
          <w:left w:val="nil"/>
          <w:bottom w:val="nil"/>
          <w:right w:val="nil"/>
          <w:between w:val="nil"/>
        </w:pBdr>
        <w:jc w:val="both"/>
        <w:rPr>
          <w:rFonts w:ascii="Arial" w:eastAsia="Arial" w:hAnsi="Arial" w:cs="Arial"/>
          <w:sz w:val="20"/>
          <w:szCs w:val="20"/>
          <w:lang w:eastAsia="en-US"/>
        </w:rPr>
      </w:pPr>
    </w:p>
    <w:p w14:paraId="64BB5C4E" w14:textId="77777777" w:rsidR="00E37F7B" w:rsidRPr="00E37F7B" w:rsidRDefault="00E37F7B" w:rsidP="00E37F7B">
      <w:pPr>
        <w:pBdr>
          <w:top w:val="nil"/>
          <w:left w:val="nil"/>
          <w:bottom w:val="nil"/>
          <w:right w:val="nil"/>
          <w:between w:val="nil"/>
        </w:pBdr>
        <w:jc w:val="both"/>
        <w:rPr>
          <w:rFonts w:ascii="Arial" w:eastAsia="Arial" w:hAnsi="Arial" w:cs="Arial"/>
          <w:sz w:val="20"/>
          <w:szCs w:val="20"/>
          <w:lang w:eastAsia="en-US"/>
        </w:rPr>
      </w:pPr>
      <w:r w:rsidRPr="00E37F7B">
        <w:rPr>
          <w:rFonts w:ascii="Arial" w:eastAsia="Arial" w:hAnsi="Arial" w:cs="Arial"/>
          <w:sz w:val="20"/>
          <w:szCs w:val="20"/>
          <w:lang w:eastAsia="en-US"/>
        </w:rPr>
        <w:lastRenderedPageBreak/>
        <w:t>É vetado o uso de adornos pessoais (relógios, pulseiras, cordões, cordas para crachás, brincos, piercing, anéis e alianças, dentre outros) nos trabalhos de operação, limpeza e manutenção de máquinas, equipamentos e processos.</w:t>
      </w:r>
    </w:p>
    <w:p w14:paraId="02D10F0E" w14:textId="77777777" w:rsidR="00E37F7B" w:rsidRDefault="00E37F7B" w:rsidP="00E37F7B">
      <w:pPr>
        <w:pBdr>
          <w:top w:val="nil"/>
          <w:left w:val="nil"/>
          <w:bottom w:val="nil"/>
          <w:right w:val="nil"/>
          <w:between w:val="nil"/>
        </w:pBdr>
        <w:jc w:val="both"/>
        <w:rPr>
          <w:rFonts w:ascii="Arial" w:eastAsia="Arial" w:hAnsi="Arial" w:cs="Arial"/>
          <w:sz w:val="20"/>
          <w:szCs w:val="20"/>
          <w:lang w:eastAsia="en-US"/>
        </w:rPr>
      </w:pPr>
      <w:r w:rsidRPr="00E37F7B">
        <w:rPr>
          <w:rFonts w:ascii="Arial" w:eastAsia="Arial" w:hAnsi="Arial" w:cs="Arial"/>
          <w:sz w:val="20"/>
          <w:szCs w:val="20"/>
          <w:lang w:eastAsia="en-US"/>
        </w:rPr>
        <w:t>Nenhuma máquina, equipamento ou sistema deverá ser utilizado para outro fim que não aquele para o qual tenha sido originalmente projetada.</w:t>
      </w:r>
    </w:p>
    <w:p w14:paraId="35FC1534" w14:textId="77777777" w:rsidR="00F16D2C" w:rsidRDefault="00F16D2C" w:rsidP="00E37F7B">
      <w:pPr>
        <w:pBdr>
          <w:top w:val="nil"/>
          <w:left w:val="nil"/>
          <w:bottom w:val="nil"/>
          <w:right w:val="nil"/>
          <w:between w:val="nil"/>
        </w:pBdr>
        <w:jc w:val="both"/>
        <w:rPr>
          <w:rFonts w:ascii="Arial" w:eastAsia="Arial" w:hAnsi="Arial" w:cs="Arial"/>
          <w:sz w:val="20"/>
          <w:szCs w:val="20"/>
          <w:lang w:eastAsia="en-US"/>
        </w:rPr>
      </w:pPr>
    </w:p>
    <w:p w14:paraId="2C457EE8" w14:textId="77777777" w:rsidR="00F16D2C" w:rsidRPr="00F16D2C" w:rsidRDefault="00F16D2C" w:rsidP="00E37F7B">
      <w:pPr>
        <w:pBdr>
          <w:top w:val="nil"/>
          <w:left w:val="nil"/>
          <w:bottom w:val="nil"/>
          <w:right w:val="nil"/>
          <w:between w:val="nil"/>
        </w:pBdr>
        <w:jc w:val="both"/>
        <w:rPr>
          <w:rFonts w:ascii="Arial" w:eastAsia="Arial" w:hAnsi="Arial" w:cs="Arial"/>
          <w:color w:val="FF0000"/>
          <w:sz w:val="20"/>
          <w:szCs w:val="20"/>
          <w:lang w:eastAsia="en-US"/>
        </w:rPr>
      </w:pPr>
    </w:p>
    <w:p w14:paraId="5FB563A9" w14:textId="013884F6" w:rsidR="00772B05" w:rsidRPr="00256506" w:rsidRDefault="00D13710" w:rsidP="00772B05">
      <w:pPr>
        <w:pStyle w:val="PargrafodaLista"/>
        <w:numPr>
          <w:ilvl w:val="1"/>
          <w:numId w:val="5"/>
        </w:numPr>
        <w:ind w:left="0" w:firstLine="0"/>
        <w:jc w:val="both"/>
        <w:rPr>
          <w:rFonts w:ascii="Arial" w:eastAsia="Arial" w:hAnsi="Arial" w:cs="Arial"/>
          <w:b/>
          <w:bCs/>
          <w:sz w:val="20"/>
          <w:szCs w:val="20"/>
        </w:rPr>
      </w:pPr>
      <w:r w:rsidRPr="00256506">
        <w:rPr>
          <w:rFonts w:ascii="Arial" w:eastAsia="Arial" w:hAnsi="Arial" w:cs="Arial"/>
          <w:b/>
          <w:sz w:val="20"/>
          <w:szCs w:val="20"/>
        </w:rPr>
        <w:t>Apreciação de Risco</w:t>
      </w:r>
    </w:p>
    <w:p w14:paraId="3B3F02C6" w14:textId="772D382F" w:rsidR="009414FA" w:rsidRPr="00256506" w:rsidRDefault="009414FA" w:rsidP="009414FA">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O fabricante, nacional ou estrangeiro, deve garantir que a máquina seja projetada e construída de acordo com as normas de segurança aplicáveis e realizar a apreciação de riscos</w:t>
      </w:r>
      <w:r w:rsidR="000E0802" w:rsidRPr="00256506">
        <w:rPr>
          <w:rFonts w:ascii="Arial" w:eastAsia="Arial" w:hAnsi="Arial" w:cs="Arial"/>
          <w:sz w:val="20"/>
          <w:szCs w:val="20"/>
          <w:lang w:eastAsia="en-US"/>
        </w:rPr>
        <w:t xml:space="preserve">, </w:t>
      </w:r>
      <w:r w:rsidR="001F4A01" w:rsidRPr="00256506">
        <w:rPr>
          <w:rFonts w:ascii="Arial" w:eastAsia="Arial" w:hAnsi="Arial" w:cs="Arial"/>
          <w:sz w:val="20"/>
          <w:szCs w:val="20"/>
          <w:lang w:eastAsia="en-US"/>
        </w:rPr>
        <w:t xml:space="preserve">o </w:t>
      </w:r>
      <w:r w:rsidR="000E0802" w:rsidRPr="00256506">
        <w:rPr>
          <w:rFonts w:ascii="Arial" w:eastAsia="Arial" w:hAnsi="Arial" w:cs="Arial"/>
          <w:sz w:val="20"/>
          <w:szCs w:val="20"/>
          <w:lang w:eastAsia="en-US"/>
        </w:rPr>
        <w:t xml:space="preserve">projeto dos sistemas de segurança (conforme a ABNT NBR ISO 12100, ABNT ISO/TR 14121-2:2018) e </w:t>
      </w:r>
      <w:r w:rsidR="00E628C4" w:rsidRPr="00256506">
        <w:rPr>
          <w:rFonts w:ascii="Arial" w:eastAsia="Arial" w:hAnsi="Arial" w:cs="Arial"/>
          <w:sz w:val="20"/>
          <w:szCs w:val="20"/>
          <w:lang w:eastAsia="en-US"/>
        </w:rPr>
        <w:t>a validação</w:t>
      </w:r>
      <w:r w:rsidR="000E0802" w:rsidRPr="00256506">
        <w:rPr>
          <w:rFonts w:ascii="Arial" w:eastAsia="Arial" w:hAnsi="Arial" w:cs="Arial"/>
          <w:sz w:val="20"/>
          <w:szCs w:val="20"/>
          <w:lang w:eastAsia="en-US"/>
        </w:rPr>
        <w:t xml:space="preserve"> da máquina (conforme a ABNT NBR 14153:2022 ou ABNT NBR ISO 13849-2:2019)</w:t>
      </w:r>
      <w:r w:rsidR="00D902BB" w:rsidRPr="00256506">
        <w:rPr>
          <w:rFonts w:ascii="Arial" w:eastAsia="Arial" w:hAnsi="Arial" w:cs="Arial"/>
          <w:sz w:val="20"/>
          <w:szCs w:val="20"/>
          <w:lang w:eastAsia="en-US"/>
        </w:rPr>
        <w:t>.</w:t>
      </w:r>
    </w:p>
    <w:p w14:paraId="5099E6FB" w14:textId="77777777" w:rsidR="009414FA" w:rsidRPr="00256506" w:rsidRDefault="009414FA" w:rsidP="00E37F7B">
      <w:pPr>
        <w:pBdr>
          <w:top w:val="nil"/>
          <w:left w:val="nil"/>
          <w:bottom w:val="nil"/>
          <w:right w:val="nil"/>
          <w:between w:val="nil"/>
        </w:pBdr>
        <w:jc w:val="both"/>
        <w:rPr>
          <w:rFonts w:ascii="Arial" w:eastAsia="Arial" w:hAnsi="Arial" w:cs="Arial"/>
          <w:sz w:val="20"/>
          <w:szCs w:val="20"/>
          <w:lang w:eastAsia="en-US"/>
        </w:rPr>
      </w:pPr>
    </w:p>
    <w:p w14:paraId="78E64196" w14:textId="0D0CB703" w:rsidR="00784AB7" w:rsidRPr="00256506" w:rsidRDefault="00BC53D6" w:rsidP="00E37F7B">
      <w:pPr>
        <w:pBdr>
          <w:top w:val="nil"/>
          <w:left w:val="nil"/>
          <w:bottom w:val="nil"/>
          <w:right w:val="nil"/>
          <w:between w:val="nil"/>
        </w:pBdr>
        <w:jc w:val="both"/>
        <w:rPr>
          <w:rFonts w:ascii="Arial" w:eastAsia="Arial" w:hAnsi="Arial" w:cs="Arial"/>
          <w:b/>
          <w:bCs/>
          <w:color w:val="FF0000"/>
          <w:sz w:val="20"/>
          <w:szCs w:val="20"/>
          <w:lang w:eastAsia="en-US"/>
        </w:rPr>
      </w:pPr>
      <w:r w:rsidRPr="00256506">
        <w:rPr>
          <w:rFonts w:ascii="Arial" w:eastAsia="Arial" w:hAnsi="Arial" w:cs="Arial"/>
          <w:sz w:val="20"/>
          <w:szCs w:val="20"/>
          <w:lang w:eastAsia="en-US"/>
        </w:rPr>
        <w:t>A</w:t>
      </w:r>
      <w:r w:rsidR="00E63E2F" w:rsidRPr="00256506">
        <w:rPr>
          <w:rFonts w:ascii="Arial" w:eastAsia="Arial" w:hAnsi="Arial" w:cs="Arial"/>
          <w:sz w:val="20"/>
          <w:szCs w:val="20"/>
          <w:lang w:eastAsia="en-US"/>
        </w:rPr>
        <w:t>s</w:t>
      </w:r>
      <w:r w:rsidRPr="00256506">
        <w:rPr>
          <w:rFonts w:ascii="Arial" w:eastAsia="Arial" w:hAnsi="Arial" w:cs="Arial"/>
          <w:sz w:val="20"/>
          <w:szCs w:val="20"/>
          <w:lang w:eastAsia="en-US"/>
        </w:rPr>
        <w:t xml:space="preserve"> </w:t>
      </w:r>
      <w:r w:rsidR="00FB4E84" w:rsidRPr="00256506">
        <w:rPr>
          <w:rFonts w:ascii="Arial" w:eastAsia="Arial" w:hAnsi="Arial" w:cs="Arial"/>
          <w:sz w:val="20"/>
          <w:szCs w:val="20"/>
          <w:lang w:eastAsia="en-US"/>
        </w:rPr>
        <w:t xml:space="preserve">empresas contratadas e as </w:t>
      </w:r>
      <w:r w:rsidRPr="00256506">
        <w:rPr>
          <w:rFonts w:ascii="Arial" w:eastAsia="Arial" w:hAnsi="Arial" w:cs="Arial"/>
          <w:sz w:val="20"/>
          <w:szCs w:val="20"/>
          <w:lang w:eastAsia="en-US"/>
        </w:rPr>
        <w:t>gerência</w:t>
      </w:r>
      <w:r w:rsidR="00E63E2F" w:rsidRPr="00256506">
        <w:rPr>
          <w:rFonts w:ascii="Arial" w:eastAsia="Arial" w:hAnsi="Arial" w:cs="Arial"/>
          <w:sz w:val="20"/>
          <w:szCs w:val="20"/>
          <w:lang w:eastAsia="en-US"/>
        </w:rPr>
        <w:t>s</w:t>
      </w:r>
      <w:r w:rsidRPr="00256506">
        <w:rPr>
          <w:rFonts w:ascii="Arial" w:eastAsia="Arial" w:hAnsi="Arial" w:cs="Arial"/>
          <w:sz w:val="20"/>
          <w:szCs w:val="20"/>
          <w:lang w:eastAsia="en-US"/>
        </w:rPr>
        <w:t xml:space="preserve"> responsáve</w:t>
      </w:r>
      <w:r w:rsidR="00E63E2F" w:rsidRPr="00256506">
        <w:rPr>
          <w:rFonts w:ascii="Arial" w:eastAsia="Arial" w:hAnsi="Arial" w:cs="Arial"/>
          <w:sz w:val="20"/>
          <w:szCs w:val="20"/>
          <w:lang w:eastAsia="en-US"/>
        </w:rPr>
        <w:t>is</w:t>
      </w:r>
      <w:r w:rsidRPr="00256506">
        <w:rPr>
          <w:rFonts w:ascii="Arial" w:eastAsia="Arial" w:hAnsi="Arial" w:cs="Arial"/>
          <w:sz w:val="20"/>
          <w:szCs w:val="20"/>
          <w:lang w:eastAsia="en-US"/>
        </w:rPr>
        <w:t xml:space="preserve"> pela </w:t>
      </w:r>
      <w:r w:rsidR="008C30DE" w:rsidRPr="00256506">
        <w:rPr>
          <w:rFonts w:ascii="Arial" w:eastAsia="Arial" w:hAnsi="Arial" w:cs="Arial"/>
          <w:sz w:val="20"/>
          <w:szCs w:val="20"/>
          <w:lang w:eastAsia="en-US"/>
        </w:rPr>
        <w:t xml:space="preserve">operação, inspeção </w:t>
      </w:r>
      <w:r w:rsidR="002C42A4" w:rsidRPr="00256506">
        <w:rPr>
          <w:rFonts w:ascii="Arial" w:eastAsia="Arial" w:hAnsi="Arial" w:cs="Arial"/>
          <w:sz w:val="20"/>
          <w:szCs w:val="20"/>
          <w:lang w:eastAsia="en-US"/>
        </w:rPr>
        <w:t xml:space="preserve">e manutenção de </w:t>
      </w:r>
      <w:r w:rsidRPr="00256506">
        <w:rPr>
          <w:rFonts w:ascii="Arial" w:eastAsia="Arial" w:hAnsi="Arial" w:cs="Arial"/>
          <w:sz w:val="20"/>
          <w:szCs w:val="20"/>
          <w:lang w:eastAsia="en-US"/>
        </w:rPr>
        <w:t>máquina</w:t>
      </w:r>
      <w:r w:rsidR="002C42A4" w:rsidRPr="00256506">
        <w:rPr>
          <w:rFonts w:ascii="Arial" w:eastAsia="Arial" w:hAnsi="Arial" w:cs="Arial"/>
          <w:sz w:val="20"/>
          <w:szCs w:val="20"/>
          <w:lang w:eastAsia="en-US"/>
        </w:rPr>
        <w:t>s</w:t>
      </w:r>
      <w:r w:rsidRPr="00256506">
        <w:rPr>
          <w:rFonts w:ascii="Arial" w:eastAsia="Arial" w:hAnsi="Arial" w:cs="Arial"/>
          <w:sz w:val="20"/>
          <w:szCs w:val="20"/>
          <w:lang w:eastAsia="en-US"/>
        </w:rPr>
        <w:t xml:space="preserve"> e/ou equipamentos</w:t>
      </w:r>
      <w:r w:rsidR="00C35522" w:rsidRPr="00256506">
        <w:rPr>
          <w:rFonts w:ascii="Arial" w:eastAsia="Arial" w:hAnsi="Arial" w:cs="Arial"/>
          <w:sz w:val="20"/>
          <w:szCs w:val="20"/>
          <w:lang w:eastAsia="en-US"/>
        </w:rPr>
        <w:t xml:space="preserve"> devem elaborar </w:t>
      </w:r>
      <w:r w:rsidR="00E37F7B" w:rsidRPr="00256506">
        <w:rPr>
          <w:rFonts w:ascii="Arial" w:eastAsia="Arial" w:hAnsi="Arial" w:cs="Arial"/>
          <w:sz w:val="20"/>
          <w:szCs w:val="20"/>
          <w:lang w:eastAsia="en-US"/>
        </w:rPr>
        <w:t xml:space="preserve">procedimentos </w:t>
      </w:r>
      <w:r w:rsidR="006171B6" w:rsidRPr="00256506">
        <w:rPr>
          <w:rFonts w:ascii="Arial" w:eastAsia="Arial" w:hAnsi="Arial" w:cs="Arial"/>
          <w:sz w:val="20"/>
          <w:szCs w:val="20"/>
          <w:lang w:eastAsia="en-US"/>
        </w:rPr>
        <w:t>específicos</w:t>
      </w:r>
      <w:r w:rsidR="00EB0B8D" w:rsidRPr="00256506">
        <w:rPr>
          <w:rFonts w:ascii="Arial" w:eastAsia="Arial" w:hAnsi="Arial" w:cs="Arial"/>
          <w:sz w:val="20"/>
          <w:szCs w:val="20"/>
          <w:lang w:eastAsia="en-US"/>
        </w:rPr>
        <w:t xml:space="preserve"> </w:t>
      </w:r>
      <w:r w:rsidR="0090110C" w:rsidRPr="00256506">
        <w:rPr>
          <w:rFonts w:ascii="Arial" w:eastAsia="Arial" w:hAnsi="Arial" w:cs="Arial"/>
          <w:sz w:val="20"/>
          <w:szCs w:val="20"/>
          <w:lang w:eastAsia="en-US"/>
        </w:rPr>
        <w:t>e pa</w:t>
      </w:r>
      <w:r w:rsidR="008A6F22" w:rsidRPr="00256506">
        <w:rPr>
          <w:rFonts w:ascii="Arial" w:eastAsia="Arial" w:hAnsi="Arial" w:cs="Arial"/>
          <w:sz w:val="20"/>
          <w:szCs w:val="20"/>
          <w:lang w:eastAsia="en-US"/>
        </w:rPr>
        <w:t xml:space="preserve">dronizados </w:t>
      </w:r>
      <w:r w:rsidR="00D9109D" w:rsidRPr="00256506">
        <w:rPr>
          <w:rFonts w:ascii="Arial" w:eastAsia="Arial" w:hAnsi="Arial" w:cs="Arial"/>
          <w:sz w:val="20"/>
          <w:szCs w:val="20"/>
          <w:lang w:eastAsia="en-US"/>
        </w:rPr>
        <w:t>para realizar a sua operação,</w:t>
      </w:r>
      <w:r w:rsidR="00E37F7B" w:rsidRPr="00256506">
        <w:rPr>
          <w:rFonts w:ascii="Arial" w:eastAsia="Arial" w:hAnsi="Arial" w:cs="Arial"/>
          <w:sz w:val="20"/>
          <w:szCs w:val="20"/>
          <w:lang w:eastAsia="en-US"/>
        </w:rPr>
        <w:t xml:space="preserve"> inspeção</w:t>
      </w:r>
      <w:r w:rsidR="00D9109D" w:rsidRPr="00256506">
        <w:rPr>
          <w:rFonts w:ascii="Arial" w:eastAsia="Arial" w:hAnsi="Arial" w:cs="Arial"/>
          <w:sz w:val="20"/>
          <w:szCs w:val="20"/>
          <w:lang w:eastAsia="en-US"/>
        </w:rPr>
        <w:t xml:space="preserve"> e </w:t>
      </w:r>
      <w:r w:rsidR="00E37F7B" w:rsidRPr="00256506">
        <w:rPr>
          <w:rFonts w:ascii="Arial" w:eastAsia="Arial" w:hAnsi="Arial" w:cs="Arial"/>
          <w:sz w:val="20"/>
          <w:szCs w:val="20"/>
          <w:lang w:eastAsia="en-US"/>
        </w:rPr>
        <w:t xml:space="preserve">manutenção </w:t>
      </w:r>
      <w:r w:rsidR="00FD78B4" w:rsidRPr="00256506">
        <w:rPr>
          <w:rFonts w:ascii="Arial" w:eastAsia="Arial" w:hAnsi="Arial" w:cs="Arial"/>
          <w:sz w:val="20"/>
          <w:szCs w:val="20"/>
          <w:lang w:eastAsia="en-US"/>
        </w:rPr>
        <w:t>baseados n</w:t>
      </w:r>
      <w:r w:rsidR="00E37F7B" w:rsidRPr="00256506">
        <w:rPr>
          <w:rFonts w:ascii="Arial" w:eastAsia="Arial" w:hAnsi="Arial" w:cs="Arial"/>
          <w:sz w:val="20"/>
          <w:szCs w:val="20"/>
          <w:lang w:eastAsia="en-US"/>
        </w:rPr>
        <w:t xml:space="preserve">a </w:t>
      </w:r>
      <w:r w:rsidR="00E37F7B" w:rsidRPr="00256506">
        <w:rPr>
          <w:rFonts w:ascii="Arial" w:eastAsia="Arial" w:hAnsi="Arial" w:cs="Arial"/>
          <w:b/>
          <w:bCs/>
          <w:sz w:val="20"/>
          <w:szCs w:val="20"/>
          <w:lang w:eastAsia="en-US"/>
        </w:rPr>
        <w:t>apreciação de riscos</w:t>
      </w:r>
      <w:r w:rsidR="0037239D" w:rsidRPr="00256506">
        <w:rPr>
          <w:rFonts w:ascii="Arial" w:eastAsia="Arial" w:hAnsi="Arial" w:cs="Arial"/>
          <w:b/>
          <w:bCs/>
          <w:sz w:val="20"/>
          <w:szCs w:val="20"/>
          <w:lang w:eastAsia="en-US"/>
        </w:rPr>
        <w:t xml:space="preserve"> </w:t>
      </w:r>
      <w:r w:rsidR="0037239D" w:rsidRPr="00256506">
        <w:rPr>
          <w:rFonts w:ascii="Arial" w:eastAsia="Arial" w:hAnsi="Arial" w:cs="Arial"/>
          <w:sz w:val="20"/>
          <w:szCs w:val="20"/>
          <w:lang w:eastAsia="en-US"/>
        </w:rPr>
        <w:t>adicional conforme o ambiente de trabalho.</w:t>
      </w:r>
      <w:r w:rsidR="0037239D" w:rsidRPr="00256506">
        <w:rPr>
          <w:rFonts w:ascii="Arial" w:eastAsia="Arial" w:hAnsi="Arial" w:cs="Arial"/>
          <w:b/>
          <w:bCs/>
          <w:sz w:val="20"/>
          <w:szCs w:val="20"/>
          <w:lang w:eastAsia="en-US"/>
        </w:rPr>
        <w:t xml:space="preserve"> </w:t>
      </w:r>
    </w:p>
    <w:p w14:paraId="2337ED12" w14:textId="77777777" w:rsidR="00784AB7" w:rsidRPr="00256506" w:rsidRDefault="00784AB7" w:rsidP="00E37F7B">
      <w:pPr>
        <w:pBdr>
          <w:top w:val="nil"/>
          <w:left w:val="nil"/>
          <w:bottom w:val="nil"/>
          <w:right w:val="nil"/>
          <w:between w:val="nil"/>
        </w:pBdr>
        <w:jc w:val="both"/>
        <w:rPr>
          <w:rFonts w:ascii="Arial" w:eastAsia="Arial" w:hAnsi="Arial" w:cs="Arial"/>
          <w:b/>
          <w:bCs/>
          <w:color w:val="FF0000"/>
          <w:sz w:val="20"/>
          <w:szCs w:val="20"/>
          <w:lang w:eastAsia="en-US"/>
        </w:rPr>
      </w:pPr>
    </w:p>
    <w:p w14:paraId="1B8F9599" w14:textId="767A03FE" w:rsidR="00A33B97" w:rsidRPr="00256506" w:rsidRDefault="00A33B97" w:rsidP="00A33B97">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A apreciação de riscos</w:t>
      </w:r>
      <w:r w:rsidR="002B62C9" w:rsidRPr="00256506">
        <w:rPr>
          <w:rFonts w:ascii="Arial" w:eastAsia="Arial" w:hAnsi="Arial" w:cs="Arial"/>
          <w:sz w:val="20"/>
          <w:szCs w:val="20"/>
          <w:lang w:eastAsia="en-US"/>
        </w:rPr>
        <w:t xml:space="preserve"> deverá</w:t>
      </w:r>
      <w:r w:rsidRPr="00256506">
        <w:rPr>
          <w:rFonts w:ascii="Arial" w:eastAsia="Arial" w:hAnsi="Arial" w:cs="Arial"/>
          <w:sz w:val="20"/>
          <w:szCs w:val="20"/>
          <w:lang w:eastAsia="en-US"/>
        </w:rPr>
        <w:t xml:space="preserve"> inclui</w:t>
      </w:r>
      <w:r w:rsidR="002B62C9" w:rsidRPr="00256506">
        <w:rPr>
          <w:rFonts w:ascii="Arial" w:eastAsia="Arial" w:hAnsi="Arial" w:cs="Arial"/>
          <w:sz w:val="20"/>
          <w:szCs w:val="20"/>
          <w:lang w:eastAsia="en-US"/>
        </w:rPr>
        <w:t>r</w:t>
      </w:r>
      <w:r w:rsidRPr="00256506">
        <w:rPr>
          <w:rFonts w:ascii="Arial" w:eastAsia="Arial" w:hAnsi="Arial" w:cs="Arial"/>
          <w:sz w:val="20"/>
          <w:szCs w:val="20"/>
          <w:lang w:eastAsia="en-US"/>
        </w:rPr>
        <w:t>:</w:t>
      </w:r>
    </w:p>
    <w:p w14:paraId="6E6AD889" w14:textId="2247ECE4" w:rsidR="00A33B97" w:rsidRPr="00256506" w:rsidRDefault="00A33B97" w:rsidP="00A33B97">
      <w:pPr>
        <w:pStyle w:val="PargrafodaLista"/>
        <w:numPr>
          <w:ilvl w:val="0"/>
          <w:numId w:val="23"/>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Identificação dos perigos: Levantamento de todos os riscos potenciais.</w:t>
      </w:r>
    </w:p>
    <w:p w14:paraId="1401E454" w14:textId="5AF0CBCC" w:rsidR="00A33B97" w:rsidRPr="00256506" w:rsidRDefault="00A33B97" w:rsidP="00A33B97">
      <w:pPr>
        <w:pStyle w:val="PargrafodaLista"/>
        <w:numPr>
          <w:ilvl w:val="0"/>
          <w:numId w:val="23"/>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Avaliação dos riscos</w:t>
      </w:r>
      <w:r w:rsidR="00AD3AB3" w:rsidRPr="00256506">
        <w:rPr>
          <w:rFonts w:ascii="Arial" w:eastAsia="Arial" w:hAnsi="Arial" w:cs="Arial"/>
          <w:sz w:val="20"/>
          <w:szCs w:val="20"/>
        </w:rPr>
        <w:t xml:space="preserve"> conforme ABNT NBR ISO 12100:2013 - Segurança de máquinas - Princípios gerais de projeto</w:t>
      </w:r>
      <w:r w:rsidRPr="00256506">
        <w:rPr>
          <w:rFonts w:ascii="Arial" w:eastAsia="Arial" w:hAnsi="Arial" w:cs="Arial"/>
          <w:sz w:val="20"/>
          <w:szCs w:val="20"/>
        </w:rPr>
        <w:t>: Determinação da probabilidade e severidade dos riscos</w:t>
      </w:r>
      <w:r w:rsidR="00E5560D" w:rsidRPr="00256506">
        <w:rPr>
          <w:rFonts w:ascii="Arial" w:eastAsia="Arial" w:hAnsi="Arial" w:cs="Arial"/>
          <w:sz w:val="20"/>
          <w:szCs w:val="20"/>
        </w:rPr>
        <w:t xml:space="preserve"> </w:t>
      </w:r>
      <w:r w:rsidR="00BF4CE7" w:rsidRPr="00256506">
        <w:rPr>
          <w:rFonts w:ascii="Arial" w:eastAsia="Arial" w:hAnsi="Arial" w:cs="Arial"/>
          <w:sz w:val="20"/>
          <w:szCs w:val="20"/>
        </w:rPr>
        <w:t>conforme matriz MOSAIC (</w:t>
      </w:r>
      <w:r w:rsidR="006C5E05" w:rsidRPr="00256506">
        <w:rPr>
          <w:rFonts w:ascii="Arial" w:eastAsia="Arial" w:hAnsi="Arial" w:cs="Arial"/>
          <w:sz w:val="20"/>
          <w:szCs w:val="20"/>
        </w:rPr>
        <w:t>PGS-M</w:t>
      </w:r>
      <w:r w:rsidR="00080AE6" w:rsidRPr="00256506">
        <w:rPr>
          <w:rFonts w:ascii="Arial" w:eastAsia="Arial" w:hAnsi="Arial" w:cs="Arial"/>
          <w:sz w:val="20"/>
          <w:szCs w:val="20"/>
        </w:rPr>
        <w:t>O</w:t>
      </w:r>
      <w:r w:rsidR="006C5E05" w:rsidRPr="00256506">
        <w:rPr>
          <w:rFonts w:ascii="Arial" w:eastAsia="Arial" w:hAnsi="Arial" w:cs="Arial"/>
          <w:sz w:val="20"/>
          <w:szCs w:val="20"/>
        </w:rPr>
        <w:t>S-EHS-001</w:t>
      </w:r>
      <w:r w:rsidR="00B8601D" w:rsidRPr="00256506">
        <w:rPr>
          <w:rFonts w:ascii="Arial" w:eastAsia="Arial" w:hAnsi="Arial" w:cs="Arial"/>
          <w:sz w:val="20"/>
          <w:szCs w:val="20"/>
        </w:rPr>
        <w:t>-</w:t>
      </w:r>
      <w:r w:rsidR="006C5E05" w:rsidRPr="00256506">
        <w:rPr>
          <w:rFonts w:ascii="Arial" w:eastAsia="Arial" w:hAnsi="Arial" w:cs="Arial"/>
          <w:sz w:val="20"/>
          <w:szCs w:val="20"/>
        </w:rPr>
        <w:t>Gerenciamento de Riscos de EHS)</w:t>
      </w:r>
      <w:r w:rsidR="00F01385" w:rsidRPr="00256506">
        <w:rPr>
          <w:rFonts w:ascii="Arial" w:eastAsia="Arial" w:hAnsi="Arial" w:cs="Arial"/>
          <w:sz w:val="20"/>
          <w:szCs w:val="20"/>
        </w:rPr>
        <w:t xml:space="preserve"> ou </w:t>
      </w:r>
      <w:r w:rsidR="00CF79CF" w:rsidRPr="00256506">
        <w:rPr>
          <w:rFonts w:ascii="Arial" w:eastAsia="Arial" w:hAnsi="Arial" w:cs="Arial"/>
          <w:sz w:val="20"/>
          <w:szCs w:val="20"/>
        </w:rPr>
        <w:t>metodologia da consultoria contratada (desde que em conformidade com a NR 12</w:t>
      </w:r>
      <w:r w:rsidR="00AD3AB3" w:rsidRPr="00256506">
        <w:rPr>
          <w:rFonts w:ascii="Arial" w:eastAsia="Arial" w:hAnsi="Arial" w:cs="Arial"/>
          <w:sz w:val="20"/>
          <w:szCs w:val="20"/>
        </w:rPr>
        <w:t xml:space="preserve"> e norma técnica</w:t>
      </w:r>
      <w:r w:rsidR="008561D4" w:rsidRPr="00256506">
        <w:rPr>
          <w:rFonts w:ascii="Arial" w:eastAsia="Arial" w:hAnsi="Arial" w:cs="Arial"/>
          <w:sz w:val="20"/>
          <w:szCs w:val="20"/>
        </w:rPr>
        <w:t>)</w:t>
      </w:r>
      <w:r w:rsidR="00AD3AB3" w:rsidRPr="00256506">
        <w:rPr>
          <w:rFonts w:ascii="Arial" w:eastAsia="Arial" w:hAnsi="Arial" w:cs="Arial"/>
          <w:sz w:val="20"/>
          <w:szCs w:val="20"/>
        </w:rPr>
        <w:t>.</w:t>
      </w:r>
    </w:p>
    <w:p w14:paraId="3A648402" w14:textId="162B8D0E" w:rsidR="00A33B97" w:rsidRPr="00256506" w:rsidRDefault="00A33B97" w:rsidP="00A33B97">
      <w:pPr>
        <w:pStyle w:val="PargrafodaLista"/>
        <w:numPr>
          <w:ilvl w:val="0"/>
          <w:numId w:val="23"/>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Medidas de controle: Propostas para mitigar ou eliminar os riscos identificados</w:t>
      </w:r>
      <w:r w:rsidR="00E7757A" w:rsidRPr="00256506">
        <w:rPr>
          <w:rFonts w:ascii="Arial" w:eastAsia="Arial" w:hAnsi="Arial" w:cs="Arial"/>
          <w:sz w:val="20"/>
          <w:szCs w:val="20"/>
        </w:rPr>
        <w:t>.</w:t>
      </w:r>
    </w:p>
    <w:p w14:paraId="7A2D475A" w14:textId="5719D84D" w:rsidR="00B16737" w:rsidRPr="00256506" w:rsidRDefault="008E3EB7" w:rsidP="00E37F7B">
      <w:pPr>
        <w:pBdr>
          <w:top w:val="nil"/>
          <w:left w:val="nil"/>
          <w:bottom w:val="nil"/>
          <w:right w:val="nil"/>
          <w:between w:val="nil"/>
        </w:pBdr>
        <w:jc w:val="both"/>
        <w:rPr>
          <w:rFonts w:ascii="Arial" w:eastAsia="Arial" w:hAnsi="Arial" w:cs="Arial"/>
          <w:b/>
          <w:bCs/>
          <w:color w:val="FF0000"/>
          <w:sz w:val="20"/>
          <w:szCs w:val="20"/>
          <w:lang w:eastAsia="en-US"/>
        </w:rPr>
      </w:pPr>
      <w:r w:rsidRPr="00256506">
        <w:rPr>
          <w:rFonts w:ascii="Arial" w:eastAsia="Arial" w:hAnsi="Arial" w:cs="Arial"/>
          <w:sz w:val="20"/>
          <w:szCs w:val="20"/>
        </w:rPr>
        <w:t>C</w:t>
      </w:r>
      <w:r w:rsidR="007533D0" w:rsidRPr="00256506">
        <w:rPr>
          <w:rFonts w:ascii="Arial" w:eastAsia="Arial" w:hAnsi="Arial" w:cs="Arial"/>
          <w:sz w:val="20"/>
          <w:szCs w:val="20"/>
        </w:rPr>
        <w:t xml:space="preserve">onsiderar </w:t>
      </w:r>
      <w:r w:rsidR="004F7CCD" w:rsidRPr="00256506">
        <w:rPr>
          <w:rFonts w:ascii="Arial" w:eastAsia="Arial" w:hAnsi="Arial" w:cs="Arial"/>
          <w:sz w:val="20"/>
          <w:szCs w:val="20"/>
        </w:rPr>
        <w:t>todas as tarefas associadas em cada fase do ciclo de vida da máquina</w:t>
      </w:r>
      <w:r w:rsidR="00F86823" w:rsidRPr="00256506">
        <w:rPr>
          <w:rFonts w:ascii="Arial" w:eastAsia="Arial" w:hAnsi="Arial" w:cs="Arial"/>
          <w:sz w:val="20"/>
          <w:szCs w:val="20"/>
        </w:rPr>
        <w:t xml:space="preserve"> (incluindo atividades como ajustes, troca de ferramenta, </w:t>
      </w:r>
      <w:proofErr w:type="gramStart"/>
      <w:r w:rsidR="00F86823" w:rsidRPr="00256506">
        <w:rPr>
          <w:rFonts w:ascii="Arial" w:eastAsia="Arial" w:hAnsi="Arial" w:cs="Arial"/>
          <w:sz w:val="20"/>
          <w:szCs w:val="20"/>
        </w:rPr>
        <w:t>manutenção</w:t>
      </w:r>
      <w:r w:rsidR="00BB325B" w:rsidRPr="00256506">
        <w:rPr>
          <w:rFonts w:ascii="Arial" w:eastAsia="Arial" w:hAnsi="Arial" w:cs="Arial"/>
          <w:sz w:val="20"/>
          <w:szCs w:val="20"/>
        </w:rPr>
        <w:t>,</w:t>
      </w:r>
      <w:r w:rsidR="00F86823" w:rsidRPr="00256506">
        <w:rPr>
          <w:rFonts w:ascii="Arial" w:eastAsia="Arial" w:hAnsi="Arial" w:cs="Arial"/>
          <w:sz w:val="20"/>
          <w:szCs w:val="20"/>
        </w:rPr>
        <w:t xml:space="preserve"> </w:t>
      </w:r>
      <w:proofErr w:type="spellStart"/>
      <w:r w:rsidR="00F86823" w:rsidRPr="00256506">
        <w:rPr>
          <w:rFonts w:ascii="Arial" w:eastAsia="Arial" w:hAnsi="Arial" w:cs="Arial"/>
          <w:sz w:val="20"/>
          <w:szCs w:val="20"/>
        </w:rPr>
        <w:t>etc</w:t>
      </w:r>
      <w:proofErr w:type="spellEnd"/>
      <w:proofErr w:type="gramEnd"/>
      <w:r w:rsidR="00F86823" w:rsidRPr="00256506">
        <w:rPr>
          <w:rFonts w:ascii="Arial" w:eastAsia="Arial" w:hAnsi="Arial" w:cs="Arial"/>
          <w:sz w:val="20"/>
          <w:szCs w:val="20"/>
        </w:rPr>
        <w:t>)</w:t>
      </w:r>
      <w:r w:rsidR="004F32BA" w:rsidRPr="00256506">
        <w:rPr>
          <w:rFonts w:ascii="Arial" w:eastAsia="Arial" w:hAnsi="Arial" w:cs="Arial"/>
          <w:sz w:val="20"/>
          <w:szCs w:val="20"/>
        </w:rPr>
        <w:t xml:space="preserve">. </w:t>
      </w:r>
    </w:p>
    <w:p w14:paraId="34EC22C9" w14:textId="77777777" w:rsidR="00B16737" w:rsidRPr="00256506" w:rsidRDefault="00B16737" w:rsidP="00E37F7B">
      <w:pPr>
        <w:pBdr>
          <w:top w:val="nil"/>
          <w:left w:val="nil"/>
          <w:bottom w:val="nil"/>
          <w:right w:val="nil"/>
          <w:between w:val="nil"/>
        </w:pBdr>
        <w:jc w:val="both"/>
        <w:rPr>
          <w:rFonts w:ascii="Arial" w:eastAsia="Arial" w:hAnsi="Arial" w:cs="Arial"/>
          <w:b/>
          <w:bCs/>
          <w:color w:val="FF0000"/>
          <w:sz w:val="20"/>
          <w:szCs w:val="20"/>
          <w:lang w:eastAsia="en-US"/>
        </w:rPr>
      </w:pPr>
    </w:p>
    <w:p w14:paraId="380D4223" w14:textId="4C5E2005" w:rsidR="00113A1D" w:rsidRPr="00256506" w:rsidRDefault="00113A1D" w:rsidP="000333FE">
      <w:pPr>
        <w:pStyle w:val="Normativo-texto"/>
        <w:spacing w:before="120" w:line="240" w:lineRule="auto"/>
        <w:ind w:firstLine="0"/>
        <w:rPr>
          <w:rFonts w:eastAsia="Arial" w:cs="Arial"/>
          <w:szCs w:val="20"/>
          <w:lang w:eastAsia="en-US"/>
        </w:rPr>
      </w:pPr>
      <w:r w:rsidRPr="00256506">
        <w:rPr>
          <w:rFonts w:eastAsia="Arial" w:cs="Arial"/>
          <w:szCs w:val="20"/>
          <w:lang w:eastAsia="en-US"/>
        </w:rPr>
        <w:t xml:space="preserve">Qualquer alteração deve </w:t>
      </w:r>
      <w:r w:rsidR="00CF5C6B" w:rsidRPr="00256506">
        <w:rPr>
          <w:rFonts w:eastAsia="Arial" w:cs="Arial"/>
          <w:szCs w:val="20"/>
          <w:lang w:eastAsia="en-US"/>
        </w:rPr>
        <w:t xml:space="preserve">implicar na revisão da </w:t>
      </w:r>
      <w:r w:rsidR="00D45FD4" w:rsidRPr="00256506">
        <w:rPr>
          <w:rFonts w:eastAsia="Arial" w:cs="Arial"/>
          <w:szCs w:val="20"/>
          <w:lang w:eastAsia="en-US"/>
        </w:rPr>
        <w:t>A</w:t>
      </w:r>
      <w:r w:rsidR="00CF5C6B" w:rsidRPr="00256506">
        <w:rPr>
          <w:rFonts w:eastAsia="Arial" w:cs="Arial"/>
          <w:szCs w:val="20"/>
          <w:lang w:eastAsia="en-US"/>
        </w:rPr>
        <w:t xml:space="preserve">preciação de </w:t>
      </w:r>
      <w:r w:rsidR="00D45FD4" w:rsidRPr="00256506">
        <w:rPr>
          <w:rFonts w:eastAsia="Arial" w:cs="Arial"/>
          <w:szCs w:val="20"/>
          <w:lang w:eastAsia="en-US"/>
        </w:rPr>
        <w:t>R</w:t>
      </w:r>
      <w:r w:rsidR="00CF5C6B" w:rsidRPr="00256506">
        <w:rPr>
          <w:rFonts w:eastAsia="Arial" w:cs="Arial"/>
          <w:szCs w:val="20"/>
          <w:lang w:eastAsia="en-US"/>
        </w:rPr>
        <w:t>iscos</w:t>
      </w:r>
      <w:r w:rsidR="00D45FD4" w:rsidRPr="00256506">
        <w:rPr>
          <w:rFonts w:eastAsia="Arial" w:cs="Arial"/>
          <w:szCs w:val="20"/>
          <w:lang w:eastAsia="en-US"/>
        </w:rPr>
        <w:t xml:space="preserve"> e processo de</w:t>
      </w:r>
      <w:r w:rsidR="00CF5C6B" w:rsidRPr="00256506">
        <w:rPr>
          <w:rFonts w:eastAsia="Arial" w:cs="Arial"/>
          <w:szCs w:val="20"/>
          <w:lang w:eastAsia="en-US"/>
        </w:rPr>
        <w:t xml:space="preserve"> Gestão de </w:t>
      </w:r>
      <w:r w:rsidR="00D45FD4" w:rsidRPr="00256506">
        <w:rPr>
          <w:rFonts w:eastAsia="Arial" w:cs="Arial"/>
          <w:szCs w:val="20"/>
          <w:lang w:eastAsia="en-US"/>
        </w:rPr>
        <w:t>M</w:t>
      </w:r>
      <w:r w:rsidR="00CF5C6B" w:rsidRPr="00256506">
        <w:rPr>
          <w:rFonts w:eastAsia="Arial" w:cs="Arial"/>
          <w:szCs w:val="20"/>
          <w:lang w:eastAsia="en-US"/>
        </w:rPr>
        <w:t>udança</w:t>
      </w:r>
      <w:r w:rsidR="00D45FD4" w:rsidRPr="00256506">
        <w:rPr>
          <w:rFonts w:eastAsia="Arial" w:cs="Arial"/>
          <w:szCs w:val="20"/>
          <w:lang w:eastAsia="en-US"/>
        </w:rPr>
        <w:t xml:space="preserve"> (conforme </w:t>
      </w:r>
      <w:r w:rsidR="002A6A2D" w:rsidRPr="00256506">
        <w:rPr>
          <w:rFonts w:eastAsia="Arial" w:cs="Arial"/>
          <w:szCs w:val="20"/>
          <w:lang w:eastAsia="en-US"/>
        </w:rPr>
        <w:t>66574270_Programa Global MOC - Mudança de Processo</w:t>
      </w:r>
      <w:r w:rsidR="00D45FD4" w:rsidRPr="00256506">
        <w:rPr>
          <w:rFonts w:eastAsia="Arial" w:cs="Arial"/>
          <w:szCs w:val="20"/>
          <w:lang w:eastAsia="en-US"/>
        </w:rPr>
        <w:t>)</w:t>
      </w:r>
      <w:r w:rsidR="00CF5C6B" w:rsidRPr="00256506">
        <w:rPr>
          <w:rFonts w:eastAsia="Arial" w:cs="Arial"/>
          <w:szCs w:val="20"/>
          <w:lang w:eastAsia="en-US"/>
        </w:rPr>
        <w:t>.</w:t>
      </w:r>
      <w:r w:rsidR="000333FE" w:rsidRPr="00256506">
        <w:rPr>
          <w:rFonts w:eastAsia="Arial" w:cs="Arial"/>
          <w:szCs w:val="20"/>
          <w:lang w:eastAsia="en-US"/>
        </w:rPr>
        <w:t xml:space="preserve">   </w:t>
      </w:r>
    </w:p>
    <w:p w14:paraId="0B3399D3" w14:textId="77777777" w:rsidR="00CF5C6B" w:rsidRPr="00256506" w:rsidRDefault="00CF5C6B" w:rsidP="00E37F7B">
      <w:pPr>
        <w:pBdr>
          <w:top w:val="nil"/>
          <w:left w:val="nil"/>
          <w:bottom w:val="nil"/>
          <w:right w:val="nil"/>
          <w:between w:val="nil"/>
        </w:pBdr>
        <w:jc w:val="both"/>
        <w:rPr>
          <w:rFonts w:ascii="Arial" w:eastAsia="Arial" w:hAnsi="Arial" w:cs="Arial"/>
          <w:b/>
          <w:bCs/>
          <w:color w:val="FF0000"/>
          <w:sz w:val="20"/>
          <w:szCs w:val="20"/>
          <w:lang w:eastAsia="en-US"/>
        </w:rPr>
      </w:pPr>
    </w:p>
    <w:p w14:paraId="5B136D29" w14:textId="756ED5CE" w:rsidR="003F4F80" w:rsidRPr="00256506" w:rsidRDefault="003F4F80" w:rsidP="00E37F7B">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Estes procedimentos </w:t>
      </w:r>
      <w:r w:rsidR="00754D6B" w:rsidRPr="00256506">
        <w:rPr>
          <w:rFonts w:ascii="Arial" w:eastAsia="Arial" w:hAnsi="Arial" w:cs="Arial"/>
          <w:sz w:val="20"/>
          <w:szCs w:val="20"/>
          <w:lang w:eastAsia="en-US"/>
        </w:rPr>
        <w:t xml:space="preserve">fazem complemento ao manual do equipamento </w:t>
      </w:r>
      <w:r w:rsidR="001C53CF" w:rsidRPr="00256506">
        <w:rPr>
          <w:rFonts w:ascii="Arial" w:eastAsia="Arial" w:hAnsi="Arial" w:cs="Arial"/>
          <w:sz w:val="20"/>
          <w:szCs w:val="20"/>
          <w:lang w:eastAsia="en-US"/>
        </w:rPr>
        <w:t>e não substitui as proteções coletivas.</w:t>
      </w:r>
    </w:p>
    <w:p w14:paraId="40A19C17" w14:textId="77777777" w:rsidR="00D13710" w:rsidRPr="00256506" w:rsidRDefault="00D13710" w:rsidP="00E37F7B">
      <w:pPr>
        <w:pBdr>
          <w:top w:val="nil"/>
          <w:left w:val="nil"/>
          <w:bottom w:val="nil"/>
          <w:right w:val="nil"/>
          <w:between w:val="nil"/>
        </w:pBdr>
        <w:jc w:val="both"/>
        <w:rPr>
          <w:rFonts w:ascii="Arial" w:eastAsia="Arial" w:hAnsi="Arial" w:cs="Arial"/>
          <w:sz w:val="20"/>
          <w:szCs w:val="20"/>
          <w:lang w:eastAsia="en-US"/>
        </w:rPr>
      </w:pPr>
    </w:p>
    <w:p w14:paraId="52A502E0" w14:textId="77777777" w:rsidR="009C105F" w:rsidRPr="00256506" w:rsidRDefault="009C105F" w:rsidP="00E37F7B">
      <w:pPr>
        <w:pBdr>
          <w:top w:val="nil"/>
          <w:left w:val="nil"/>
          <w:bottom w:val="nil"/>
          <w:right w:val="nil"/>
          <w:between w:val="nil"/>
        </w:pBdr>
        <w:jc w:val="both"/>
        <w:rPr>
          <w:rFonts w:ascii="Arial" w:eastAsia="Arial" w:hAnsi="Arial" w:cs="Arial"/>
          <w:sz w:val="20"/>
          <w:szCs w:val="20"/>
          <w:lang w:eastAsia="en-US"/>
        </w:rPr>
      </w:pPr>
    </w:p>
    <w:p w14:paraId="5B5746EE" w14:textId="1784BB99" w:rsidR="003E1D64" w:rsidRPr="00256506" w:rsidRDefault="003E1D64" w:rsidP="003E1D64">
      <w:pPr>
        <w:pStyle w:val="PargrafodaLista"/>
        <w:numPr>
          <w:ilvl w:val="1"/>
          <w:numId w:val="5"/>
        </w:numPr>
        <w:ind w:left="0" w:firstLine="0"/>
        <w:jc w:val="both"/>
        <w:rPr>
          <w:rFonts w:ascii="Arial" w:eastAsia="Arial" w:hAnsi="Arial" w:cs="Arial"/>
          <w:b/>
          <w:bCs/>
          <w:sz w:val="20"/>
          <w:szCs w:val="20"/>
        </w:rPr>
      </w:pPr>
      <w:r w:rsidRPr="00256506">
        <w:rPr>
          <w:rFonts w:ascii="Arial" w:eastAsia="Arial" w:hAnsi="Arial" w:cs="Arial"/>
          <w:b/>
          <w:sz w:val="20"/>
          <w:szCs w:val="20"/>
        </w:rPr>
        <w:t>Sinalização</w:t>
      </w:r>
    </w:p>
    <w:p w14:paraId="2A6AE97D" w14:textId="11375EFD" w:rsidR="007A489C" w:rsidRPr="00256506" w:rsidRDefault="00AD3901" w:rsidP="00E619C9">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As máquinas e equipamentos, bem como as instalações em que se encontram, devem possuir sinalização de segurança para advertir os trabalhadores sobre os riscos a que estão expostos, as instruções de operação e manutenção e outras informações </w:t>
      </w:r>
      <w:r w:rsidR="00EC20BE" w:rsidRPr="00256506">
        <w:rPr>
          <w:rFonts w:ascii="Arial" w:eastAsia="Arial" w:hAnsi="Arial" w:cs="Arial"/>
          <w:sz w:val="20"/>
          <w:szCs w:val="20"/>
          <w:lang w:eastAsia="en-US"/>
        </w:rPr>
        <w:t>de fácil leitura e distinguíveis</w:t>
      </w:r>
      <w:r w:rsidRPr="00256506">
        <w:rPr>
          <w:rFonts w:ascii="Arial" w:eastAsia="Arial" w:hAnsi="Arial" w:cs="Arial"/>
          <w:sz w:val="20"/>
          <w:szCs w:val="20"/>
          <w:lang w:eastAsia="en-US"/>
        </w:rPr>
        <w:t xml:space="preserve"> necessárias para garantir a integridade física e a saúde dos trabalhadores. </w:t>
      </w:r>
      <w:r w:rsidR="007F59B0" w:rsidRPr="00256506">
        <w:rPr>
          <w:rFonts w:ascii="Arial" w:eastAsia="Arial" w:hAnsi="Arial" w:cs="Arial"/>
          <w:sz w:val="20"/>
          <w:szCs w:val="20"/>
          <w:lang w:eastAsia="en-US"/>
        </w:rPr>
        <w:t xml:space="preserve"> A sinalização i</w:t>
      </w:r>
      <w:r w:rsidR="003562F5" w:rsidRPr="00256506">
        <w:rPr>
          <w:rFonts w:ascii="Arial" w:eastAsia="Arial" w:hAnsi="Arial" w:cs="Arial"/>
          <w:sz w:val="20"/>
          <w:szCs w:val="20"/>
          <w:lang w:eastAsia="en-US"/>
        </w:rPr>
        <w:t>nclui cores, símbolos, inscrições, sinais luminosos ou sonoros</w:t>
      </w:r>
      <w:r w:rsidR="005707CA" w:rsidRPr="00256506">
        <w:rPr>
          <w:rFonts w:ascii="Arial" w:eastAsia="Arial" w:hAnsi="Arial" w:cs="Arial"/>
          <w:sz w:val="20"/>
          <w:szCs w:val="20"/>
          <w:lang w:eastAsia="en-US"/>
        </w:rPr>
        <w:t xml:space="preserve"> e </w:t>
      </w:r>
      <w:r w:rsidR="007A489C" w:rsidRPr="00256506">
        <w:rPr>
          <w:rFonts w:ascii="Arial" w:eastAsia="Arial" w:hAnsi="Arial" w:cs="Arial"/>
          <w:sz w:val="20"/>
          <w:szCs w:val="20"/>
          <w:lang w:eastAsia="en-US"/>
        </w:rPr>
        <w:t>deve ser destacada, visível e de fácil compreensão.</w:t>
      </w:r>
    </w:p>
    <w:p w14:paraId="04150BB8" w14:textId="77777777" w:rsidR="00C80413" w:rsidRPr="00256506" w:rsidRDefault="00C80413" w:rsidP="00E619C9">
      <w:pPr>
        <w:pBdr>
          <w:top w:val="nil"/>
          <w:left w:val="nil"/>
          <w:bottom w:val="nil"/>
          <w:right w:val="nil"/>
          <w:between w:val="nil"/>
        </w:pBdr>
        <w:jc w:val="both"/>
        <w:rPr>
          <w:rFonts w:ascii="Arial" w:eastAsia="Arial" w:hAnsi="Arial" w:cs="Arial"/>
          <w:sz w:val="20"/>
          <w:szCs w:val="20"/>
          <w:lang w:eastAsia="en-US"/>
        </w:rPr>
      </w:pPr>
    </w:p>
    <w:p w14:paraId="09C0860B" w14:textId="0F2D2E9F" w:rsidR="00A2730C" w:rsidRPr="00256506" w:rsidRDefault="0005278E" w:rsidP="00A2730C">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Símbolos, inscrições e sinais devem seguir normas técnicas oficiais</w:t>
      </w:r>
      <w:r w:rsidR="005707CA" w:rsidRPr="00256506">
        <w:rPr>
          <w:rFonts w:ascii="Arial" w:eastAsia="Arial" w:hAnsi="Arial" w:cs="Arial"/>
          <w:sz w:val="20"/>
          <w:szCs w:val="20"/>
          <w:lang w:eastAsia="en-US"/>
        </w:rPr>
        <w:t xml:space="preserve"> (e</w:t>
      </w:r>
      <w:r w:rsidR="00A2730C" w:rsidRPr="00256506">
        <w:rPr>
          <w:rFonts w:ascii="Arial" w:eastAsia="Arial" w:hAnsi="Arial" w:cs="Arial"/>
          <w:sz w:val="20"/>
          <w:szCs w:val="20"/>
          <w:lang w:eastAsia="en-US"/>
        </w:rPr>
        <w:t xml:space="preserve">x.: </w:t>
      </w:r>
      <w:hyperlink r:id="rId9" w:history="1">
        <w:r w:rsidR="00A2730C" w:rsidRPr="007251EC">
          <w:rPr>
            <w:rFonts w:ascii="Arial" w:eastAsia="Arial" w:hAnsi="Arial" w:cs="Arial"/>
            <w:sz w:val="20"/>
            <w:szCs w:val="20"/>
            <w:lang w:eastAsia="en-US"/>
          </w:rPr>
          <w:t>ABNT NBR ISO 3864</w:t>
        </w:r>
      </w:hyperlink>
      <w:r w:rsidR="00014EB2" w:rsidRPr="007251EC">
        <w:rPr>
          <w:rFonts w:ascii="Arial" w:eastAsia="Arial" w:hAnsi="Arial" w:cs="Arial"/>
          <w:sz w:val="20"/>
          <w:szCs w:val="20"/>
          <w:lang w:eastAsia="en-US"/>
        </w:rPr>
        <w:t xml:space="preserve">, </w:t>
      </w:r>
      <w:r w:rsidR="00FE43AD" w:rsidRPr="007251EC">
        <w:rPr>
          <w:rFonts w:ascii="Arial" w:eastAsia="Arial" w:hAnsi="Arial" w:cs="Arial"/>
          <w:sz w:val="20"/>
          <w:szCs w:val="20"/>
          <w:lang w:eastAsia="en-US"/>
        </w:rPr>
        <w:t xml:space="preserve">7195, </w:t>
      </w:r>
      <w:r w:rsidR="0062022C" w:rsidRPr="007251EC">
        <w:rPr>
          <w:rFonts w:ascii="Arial" w:eastAsia="Arial" w:hAnsi="Arial" w:cs="Arial"/>
          <w:sz w:val="20"/>
          <w:szCs w:val="20"/>
          <w:lang w:eastAsia="en-US"/>
        </w:rPr>
        <w:t>7010</w:t>
      </w:r>
      <w:r w:rsidR="005707CA" w:rsidRPr="007251EC">
        <w:rPr>
          <w:rFonts w:ascii="Arial" w:eastAsia="Arial" w:hAnsi="Arial" w:cs="Arial"/>
          <w:sz w:val="20"/>
          <w:szCs w:val="20"/>
          <w:lang w:eastAsia="en-US"/>
        </w:rPr>
        <w:t xml:space="preserve">). </w:t>
      </w:r>
    </w:p>
    <w:p w14:paraId="148134CB" w14:textId="77777777" w:rsidR="005707CA" w:rsidRPr="00256506" w:rsidRDefault="005707CA" w:rsidP="00E619C9">
      <w:pPr>
        <w:pBdr>
          <w:top w:val="nil"/>
          <w:left w:val="nil"/>
          <w:bottom w:val="nil"/>
          <w:right w:val="nil"/>
          <w:between w:val="nil"/>
        </w:pBdr>
        <w:jc w:val="both"/>
        <w:rPr>
          <w:rFonts w:ascii="Arial" w:eastAsia="Arial" w:hAnsi="Arial" w:cs="Arial"/>
          <w:sz w:val="20"/>
          <w:szCs w:val="20"/>
          <w:lang w:eastAsia="en-US"/>
        </w:rPr>
      </w:pPr>
    </w:p>
    <w:p w14:paraId="0117F604" w14:textId="77777777" w:rsidR="005274DC" w:rsidRPr="00256506" w:rsidRDefault="00631E28" w:rsidP="0068257A">
      <w:pPr>
        <w:pStyle w:val="PargrafodaLista"/>
        <w:numPr>
          <w:ilvl w:val="1"/>
          <w:numId w:val="5"/>
        </w:numPr>
        <w:ind w:left="0" w:firstLine="0"/>
        <w:jc w:val="both"/>
        <w:rPr>
          <w:rFonts w:ascii="Arial" w:eastAsia="Arial" w:hAnsi="Arial" w:cs="Arial"/>
          <w:b/>
          <w:sz w:val="20"/>
          <w:szCs w:val="20"/>
        </w:rPr>
      </w:pPr>
      <w:r w:rsidRPr="00256506">
        <w:rPr>
          <w:rFonts w:ascii="Arial" w:eastAsia="Arial" w:hAnsi="Arial" w:cs="Arial"/>
          <w:b/>
          <w:sz w:val="20"/>
          <w:szCs w:val="20"/>
        </w:rPr>
        <w:t xml:space="preserve">Instalação e Equipamentos </w:t>
      </w:r>
    </w:p>
    <w:p w14:paraId="2690D522" w14:textId="77777777" w:rsidR="00134C24" w:rsidRPr="00256506" w:rsidRDefault="00134C24" w:rsidP="00134C24">
      <w:pPr>
        <w:pStyle w:val="PargrafodaLista"/>
        <w:ind w:left="0"/>
        <w:jc w:val="both"/>
        <w:rPr>
          <w:rFonts w:ascii="Arial" w:eastAsia="Arial" w:hAnsi="Arial" w:cs="Arial"/>
          <w:b/>
          <w:sz w:val="20"/>
          <w:szCs w:val="20"/>
        </w:rPr>
      </w:pPr>
    </w:p>
    <w:p w14:paraId="05F01A10" w14:textId="52F0F553" w:rsidR="00631E28" w:rsidRPr="00256506" w:rsidRDefault="00CD6204" w:rsidP="0068257A">
      <w:pPr>
        <w:pStyle w:val="PargrafodaLista"/>
        <w:numPr>
          <w:ilvl w:val="2"/>
          <w:numId w:val="5"/>
        </w:numPr>
        <w:jc w:val="both"/>
        <w:rPr>
          <w:rFonts w:ascii="Arial" w:eastAsia="Arial" w:hAnsi="Arial" w:cs="Arial"/>
          <w:b/>
          <w:bCs/>
          <w:sz w:val="20"/>
          <w:szCs w:val="20"/>
        </w:rPr>
      </w:pPr>
      <w:r w:rsidRPr="00256506">
        <w:rPr>
          <w:b/>
          <w:bCs/>
        </w:rPr>
        <w:t>Dispositivos de partida, acionamento e parada</w:t>
      </w:r>
    </w:p>
    <w:p w14:paraId="67247B54"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Os mecanismos de partida e parada das máquinas e equipamentos devem atender aos seguintes requisitos:</w:t>
      </w:r>
    </w:p>
    <w:p w14:paraId="7D9C2319" w14:textId="1AFC601B"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Não possa ser acionado ou desligado, involuntariamente, por outra pessoa que não seja o operador e impeça o acionamento acidental;</w:t>
      </w:r>
    </w:p>
    <w:p w14:paraId="69FB7143" w14:textId="71DC7EBE"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Possuir um sistema elétrico composto minimamente por equipamentos seccionadores individuais, instalados perto do ponto de operação;</w:t>
      </w:r>
    </w:p>
    <w:p w14:paraId="6E3508DB" w14:textId="397E062E"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Estar localizado fora da zona perigosa da máquina, equipamento ou sistema. Não acarretando riscos adicionais.</w:t>
      </w:r>
    </w:p>
    <w:p w14:paraId="03A19A85" w14:textId="24BB061B"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Os comandos de partida ou acionamento das máquinas devem possuir dispositivos que impeçam seu funcionamento automático ao serem energizadas.</w:t>
      </w:r>
    </w:p>
    <w:p w14:paraId="69B19597" w14:textId="350A50AD"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lastRenderedPageBreak/>
        <w:t>As máquinas e equipamentos, cujo acionamento por pessoas não autorizadas possam oferecer risco à saúde ou integridade física de qualquer pessoa, devem possuir sistema que possibilite o bloqueio de seus dispositivos de acionamento.</w:t>
      </w:r>
    </w:p>
    <w:p w14:paraId="45943B6E" w14:textId="4A7A5440"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Possam ser acionados ou desligados em caso de emergência por outra pessoa que não seja o operador;</w:t>
      </w:r>
    </w:p>
    <w:p w14:paraId="62B8D548" w14:textId="104EAF1A"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Dificulte a burla</w:t>
      </w:r>
      <w:r w:rsidR="006A43DE" w:rsidRPr="00256506">
        <w:rPr>
          <w:rFonts w:ascii="Arial" w:eastAsia="Arial" w:hAnsi="Arial" w:cs="Arial"/>
          <w:sz w:val="20"/>
          <w:szCs w:val="20"/>
        </w:rPr>
        <w:t xml:space="preserve"> e não </w:t>
      </w:r>
      <w:r w:rsidR="000C000C" w:rsidRPr="00256506">
        <w:rPr>
          <w:rFonts w:ascii="Arial" w:eastAsia="Arial" w:hAnsi="Arial" w:cs="Arial"/>
          <w:sz w:val="20"/>
          <w:szCs w:val="20"/>
        </w:rPr>
        <w:t>acarrete</w:t>
      </w:r>
      <w:r w:rsidR="006A43DE" w:rsidRPr="00256506">
        <w:rPr>
          <w:rFonts w:ascii="Arial" w:eastAsia="Arial" w:hAnsi="Arial" w:cs="Arial"/>
          <w:sz w:val="20"/>
          <w:szCs w:val="20"/>
        </w:rPr>
        <w:t xml:space="preserve"> riscos adicionais</w:t>
      </w:r>
      <w:r w:rsidR="000C000C" w:rsidRPr="00256506">
        <w:rPr>
          <w:rFonts w:ascii="Arial" w:eastAsia="Arial" w:hAnsi="Arial" w:cs="Arial"/>
          <w:sz w:val="20"/>
          <w:szCs w:val="20"/>
        </w:rPr>
        <w:t>.</w:t>
      </w:r>
    </w:p>
    <w:p w14:paraId="46C32293" w14:textId="7B40FE18" w:rsidR="00184973" w:rsidRPr="00256506" w:rsidRDefault="00184973" w:rsidP="005F67A2">
      <w:pPr>
        <w:pStyle w:val="PargrafodaLista"/>
        <w:numPr>
          <w:ilvl w:val="0"/>
          <w:numId w:val="9"/>
        </w:numPr>
        <w:pBdr>
          <w:top w:val="nil"/>
          <w:left w:val="nil"/>
          <w:bottom w:val="nil"/>
          <w:right w:val="nil"/>
          <w:between w:val="nil"/>
        </w:pBdr>
        <w:spacing w:after="0" w:line="240" w:lineRule="auto"/>
        <w:ind w:hanging="357"/>
        <w:jc w:val="both"/>
        <w:rPr>
          <w:rFonts w:ascii="Arial" w:eastAsia="Arial" w:hAnsi="Arial" w:cs="Arial"/>
          <w:sz w:val="20"/>
          <w:szCs w:val="20"/>
        </w:rPr>
      </w:pPr>
      <w:r w:rsidRPr="00256506">
        <w:rPr>
          <w:rFonts w:ascii="Arial" w:eastAsia="Arial" w:hAnsi="Arial" w:cs="Arial"/>
          <w:sz w:val="20"/>
          <w:szCs w:val="20"/>
        </w:rPr>
        <w:t>Dispositivos de acionamento bimanual</w:t>
      </w:r>
      <w:r w:rsidR="005F67A2" w:rsidRPr="00256506">
        <w:rPr>
          <w:rFonts w:ascii="Arial" w:eastAsia="Arial" w:hAnsi="Arial" w:cs="Arial"/>
          <w:sz w:val="20"/>
          <w:szCs w:val="20"/>
        </w:rPr>
        <w:t>:</w:t>
      </w:r>
    </w:p>
    <w:p w14:paraId="48DA8F7A" w14:textId="77777777" w:rsidR="005F67A2" w:rsidRPr="00256506" w:rsidRDefault="005F67A2" w:rsidP="00AB42FF">
      <w:pPr>
        <w:ind w:left="709"/>
        <w:rPr>
          <w:rFonts w:ascii="Arial" w:eastAsia="Arial" w:hAnsi="Arial" w:cs="Arial"/>
          <w:sz w:val="20"/>
          <w:szCs w:val="20"/>
          <w:lang w:eastAsia="en-US"/>
        </w:rPr>
      </w:pPr>
      <w:r w:rsidRPr="00256506">
        <w:rPr>
          <w:rFonts w:ascii="Arial" w:eastAsia="Arial" w:hAnsi="Arial" w:cs="Arial"/>
          <w:sz w:val="20"/>
          <w:szCs w:val="20"/>
          <w:lang w:eastAsia="en-US"/>
        </w:rPr>
        <w:t>Devem gerar sinal de saída apenas com atuação síncrona dos botões.</w:t>
      </w:r>
    </w:p>
    <w:p w14:paraId="03BF1251" w14:textId="77777777" w:rsidR="005F67A2" w:rsidRPr="00256506" w:rsidRDefault="005F67A2" w:rsidP="00AB42FF">
      <w:pPr>
        <w:ind w:left="709"/>
        <w:rPr>
          <w:rFonts w:ascii="Arial" w:eastAsia="Arial" w:hAnsi="Arial" w:cs="Arial"/>
          <w:sz w:val="20"/>
          <w:szCs w:val="20"/>
          <w:lang w:eastAsia="en-US"/>
        </w:rPr>
      </w:pPr>
      <w:r w:rsidRPr="00256506">
        <w:rPr>
          <w:rFonts w:ascii="Arial" w:eastAsia="Arial" w:hAnsi="Arial" w:cs="Arial"/>
          <w:sz w:val="20"/>
          <w:szCs w:val="20"/>
          <w:lang w:eastAsia="en-US"/>
        </w:rPr>
        <w:t>Monitoramento automático por interface de segurança, se necessário.</w:t>
      </w:r>
    </w:p>
    <w:p w14:paraId="542E5C7B" w14:textId="77777777" w:rsidR="005F67A2" w:rsidRPr="00256506" w:rsidRDefault="005F67A2" w:rsidP="00AB42FF">
      <w:pPr>
        <w:ind w:left="709"/>
        <w:rPr>
          <w:rFonts w:ascii="Arial" w:eastAsia="Arial" w:hAnsi="Arial" w:cs="Arial"/>
          <w:sz w:val="20"/>
          <w:szCs w:val="20"/>
          <w:lang w:eastAsia="en-US"/>
        </w:rPr>
      </w:pPr>
      <w:r w:rsidRPr="00256506">
        <w:rPr>
          <w:rFonts w:ascii="Arial" w:eastAsia="Arial" w:hAnsi="Arial" w:cs="Arial"/>
          <w:sz w:val="20"/>
          <w:szCs w:val="20"/>
          <w:lang w:eastAsia="en-US"/>
        </w:rPr>
        <w:t>Devem estar posicionados a uma distância segura da zona de perigo.</w:t>
      </w:r>
    </w:p>
    <w:p w14:paraId="119EB739" w14:textId="77777777" w:rsidR="005F67A2" w:rsidRPr="00256506" w:rsidRDefault="005F67A2" w:rsidP="00AB42FF">
      <w:pPr>
        <w:ind w:left="709"/>
        <w:rPr>
          <w:rFonts w:ascii="Arial" w:eastAsia="Arial" w:hAnsi="Arial" w:cs="Arial"/>
          <w:sz w:val="20"/>
          <w:szCs w:val="20"/>
          <w:lang w:eastAsia="en-US"/>
        </w:rPr>
      </w:pPr>
      <w:r w:rsidRPr="00256506">
        <w:rPr>
          <w:rFonts w:ascii="Arial" w:eastAsia="Arial" w:hAnsi="Arial" w:cs="Arial"/>
          <w:sz w:val="20"/>
          <w:szCs w:val="20"/>
          <w:lang w:eastAsia="en-US"/>
        </w:rPr>
        <w:t>Devem ser estáveis e de altura compatível com o operador.</w:t>
      </w:r>
    </w:p>
    <w:p w14:paraId="54FEF4CC" w14:textId="77777777" w:rsidR="00CE691A" w:rsidRPr="00256506" w:rsidRDefault="00CE691A" w:rsidP="00CE691A">
      <w:pPr>
        <w:pStyle w:val="PargrafodaLista"/>
        <w:numPr>
          <w:ilvl w:val="0"/>
          <w:numId w:val="9"/>
        </w:numPr>
        <w:pBdr>
          <w:top w:val="nil"/>
          <w:left w:val="nil"/>
          <w:bottom w:val="nil"/>
          <w:right w:val="nil"/>
          <w:between w:val="nil"/>
        </w:pBdr>
        <w:spacing w:after="0" w:line="240" w:lineRule="auto"/>
        <w:ind w:hanging="357"/>
        <w:jc w:val="both"/>
        <w:rPr>
          <w:rFonts w:ascii="Arial" w:eastAsia="Arial" w:hAnsi="Arial" w:cs="Arial"/>
          <w:sz w:val="20"/>
          <w:szCs w:val="20"/>
        </w:rPr>
      </w:pPr>
      <w:r w:rsidRPr="00256506">
        <w:rPr>
          <w:rFonts w:ascii="Arial" w:eastAsia="Arial" w:hAnsi="Arial" w:cs="Arial"/>
          <w:sz w:val="20"/>
          <w:szCs w:val="20"/>
        </w:rPr>
        <w:t>Máquinas operadas por múltiplos dispositivos:</w:t>
      </w:r>
    </w:p>
    <w:p w14:paraId="540215DE" w14:textId="77777777" w:rsidR="00CE691A" w:rsidRPr="00256506" w:rsidRDefault="00CE691A" w:rsidP="00CE691A">
      <w:pPr>
        <w:ind w:left="709"/>
        <w:rPr>
          <w:rFonts w:ascii="Arial" w:eastAsia="Arial" w:hAnsi="Arial" w:cs="Arial"/>
          <w:sz w:val="20"/>
          <w:szCs w:val="20"/>
          <w:lang w:eastAsia="en-US"/>
        </w:rPr>
      </w:pPr>
      <w:r w:rsidRPr="00256506">
        <w:rPr>
          <w:rFonts w:ascii="Arial" w:eastAsia="Arial" w:hAnsi="Arial" w:cs="Arial"/>
          <w:sz w:val="20"/>
          <w:szCs w:val="20"/>
          <w:lang w:eastAsia="en-US"/>
        </w:rPr>
        <w:t>Número de dispositivos deve corresponder ao número de operadores.</w:t>
      </w:r>
    </w:p>
    <w:p w14:paraId="6F0DC4BB" w14:textId="77777777" w:rsidR="00CE691A" w:rsidRPr="00256506" w:rsidRDefault="00CE691A" w:rsidP="00CE691A">
      <w:pPr>
        <w:ind w:left="709"/>
        <w:rPr>
          <w:rFonts w:ascii="Arial" w:eastAsia="Arial" w:hAnsi="Arial" w:cs="Arial"/>
          <w:sz w:val="20"/>
          <w:szCs w:val="20"/>
          <w:lang w:eastAsia="en-US"/>
        </w:rPr>
      </w:pPr>
      <w:r w:rsidRPr="00256506">
        <w:rPr>
          <w:rFonts w:ascii="Arial" w:eastAsia="Arial" w:hAnsi="Arial" w:cs="Arial"/>
          <w:sz w:val="20"/>
          <w:szCs w:val="20"/>
          <w:lang w:eastAsia="en-US"/>
        </w:rPr>
        <w:t>Deve haver seletor com bloqueio para impedir seleção por pessoas não autorizadas.</w:t>
      </w:r>
    </w:p>
    <w:p w14:paraId="7E412707" w14:textId="77777777" w:rsidR="00CE691A" w:rsidRPr="00256506" w:rsidRDefault="00CE691A" w:rsidP="00CE691A">
      <w:pPr>
        <w:ind w:left="709"/>
        <w:rPr>
          <w:rFonts w:ascii="Arial" w:eastAsia="Arial" w:hAnsi="Arial" w:cs="Arial"/>
          <w:sz w:val="20"/>
          <w:szCs w:val="20"/>
          <w:lang w:eastAsia="en-US"/>
        </w:rPr>
      </w:pPr>
      <w:r w:rsidRPr="00256506">
        <w:rPr>
          <w:rFonts w:ascii="Arial" w:eastAsia="Arial" w:hAnsi="Arial" w:cs="Arial"/>
          <w:sz w:val="20"/>
          <w:szCs w:val="20"/>
          <w:lang w:eastAsia="en-US"/>
        </w:rPr>
        <w:t>Sinal luminoso deve indicar funcionamento.</w:t>
      </w:r>
    </w:p>
    <w:p w14:paraId="737CC475" w14:textId="4F10DF09" w:rsidR="00587FC0" w:rsidRPr="00256506" w:rsidRDefault="00C1119F" w:rsidP="00E81AC0">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Componentes de partida e parada, devem permitir instalação de sistema de parada de emergência e operar em extrabaixa tensão (até 25VCA ou 60VCC).</w:t>
      </w:r>
    </w:p>
    <w:p w14:paraId="75A68FD5" w14:textId="77777777" w:rsidR="0091404E" w:rsidRPr="00256506" w:rsidRDefault="0091404E" w:rsidP="0091404E">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Máquinas comandadas por radiofrequência devem ter proteção contra interferências eletromagnéticas.</w:t>
      </w:r>
    </w:p>
    <w:p w14:paraId="29915E47" w14:textId="6A842EE1" w:rsidR="005F67A2" w:rsidRPr="00256506" w:rsidRDefault="00085BD4" w:rsidP="00085BD4">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Circuitos elétricos devem possuir estrutura redundante e permitir monitoramento de falhas.</w:t>
      </w:r>
    </w:p>
    <w:p w14:paraId="67DB21B1"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p>
    <w:p w14:paraId="0411DD23" w14:textId="08462C8F" w:rsidR="00342302" w:rsidRPr="00256506" w:rsidRDefault="00342302" w:rsidP="00342302">
      <w:pPr>
        <w:pStyle w:val="PargrafodaLista"/>
        <w:numPr>
          <w:ilvl w:val="2"/>
          <w:numId w:val="5"/>
        </w:numPr>
        <w:jc w:val="both"/>
        <w:rPr>
          <w:rFonts w:ascii="Arial" w:eastAsia="Arial" w:hAnsi="Arial" w:cs="Arial"/>
          <w:b/>
          <w:bCs/>
          <w:sz w:val="20"/>
          <w:szCs w:val="20"/>
        </w:rPr>
      </w:pPr>
      <w:r w:rsidRPr="00256506">
        <w:rPr>
          <w:rFonts w:ascii="Arial" w:eastAsia="Arial" w:hAnsi="Arial" w:cs="Arial"/>
          <w:b/>
          <w:bCs/>
          <w:sz w:val="20"/>
          <w:szCs w:val="20"/>
        </w:rPr>
        <w:t xml:space="preserve">   Transportadores de correia</w:t>
      </w:r>
    </w:p>
    <w:p w14:paraId="0506BEE0" w14:textId="77777777" w:rsidR="00342302" w:rsidRPr="00256506" w:rsidRDefault="00342302" w:rsidP="00342302">
      <w:p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Os transportadores contínuos acessíveis aos trabalhadores devem dispor, ao longo de sua extensão, de dispositivos de parada de emergência, de modo que possam ser acionados em todas as posições de trabalho.</w:t>
      </w:r>
    </w:p>
    <w:p w14:paraId="1D2D9353" w14:textId="77777777" w:rsidR="00B55153" w:rsidRPr="00256506" w:rsidRDefault="00B55153" w:rsidP="00342302">
      <w:pPr>
        <w:pBdr>
          <w:top w:val="nil"/>
          <w:left w:val="nil"/>
          <w:bottom w:val="nil"/>
          <w:right w:val="nil"/>
          <w:between w:val="nil"/>
        </w:pBdr>
        <w:jc w:val="both"/>
        <w:rPr>
          <w:rFonts w:ascii="Arial" w:eastAsia="Arial" w:hAnsi="Arial" w:cs="Arial"/>
          <w:sz w:val="20"/>
          <w:szCs w:val="20"/>
        </w:rPr>
      </w:pPr>
    </w:p>
    <w:p w14:paraId="6ED545FA" w14:textId="77777777" w:rsidR="00342302" w:rsidRPr="00256506" w:rsidRDefault="00342302" w:rsidP="00342302">
      <w:p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Os transportadores contínuos de correia devem possuir dispositivos que garantam a segurança em caso de falha durante sua operação normal e interrompam seu funcionamento quando forem atingidos os limites de segurança, conforme especificado em projeto, e devem contemplar, no mínimo, as seguintes condições: desalinhamento anormal da correia e sobrecarga de materiais.</w:t>
      </w:r>
    </w:p>
    <w:p w14:paraId="287F35F6" w14:textId="77777777" w:rsidR="00342302" w:rsidRPr="00256506" w:rsidRDefault="00342302" w:rsidP="00E518F1">
      <w:pPr>
        <w:jc w:val="both"/>
        <w:rPr>
          <w:rFonts w:ascii="Arial" w:eastAsia="Arial" w:hAnsi="Arial" w:cs="Arial"/>
          <w:b/>
          <w:bCs/>
          <w:sz w:val="20"/>
          <w:szCs w:val="20"/>
        </w:rPr>
      </w:pPr>
    </w:p>
    <w:p w14:paraId="2C67C2AD" w14:textId="0065CE15" w:rsidR="00370614" w:rsidRPr="00256506" w:rsidRDefault="00F73947" w:rsidP="00E518F1">
      <w:p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Os transportadores contínuos de correia </w:t>
      </w:r>
      <w:r w:rsidRPr="00256506">
        <w:rPr>
          <w:rFonts w:ascii="Arial" w:eastAsia="Arial" w:hAnsi="Arial" w:cs="Arial"/>
          <w:b/>
          <w:bCs/>
          <w:sz w:val="20"/>
          <w:szCs w:val="20"/>
        </w:rPr>
        <w:t>com altura da borda superior a 2,70 m</w:t>
      </w:r>
      <w:r w:rsidR="00460012" w:rsidRPr="00256506">
        <w:rPr>
          <w:rFonts w:ascii="Arial" w:eastAsia="Arial" w:hAnsi="Arial" w:cs="Arial"/>
          <w:sz w:val="20"/>
          <w:szCs w:val="20"/>
        </w:rPr>
        <w:t xml:space="preserve"> </w:t>
      </w:r>
      <w:r w:rsidR="00460012" w:rsidRPr="00256506">
        <w:rPr>
          <w:rFonts w:ascii="Arial" w:eastAsia="Arial" w:hAnsi="Arial" w:cs="Arial"/>
          <w:b/>
          <w:bCs/>
          <w:sz w:val="20"/>
          <w:szCs w:val="20"/>
        </w:rPr>
        <w:t>do piso</w:t>
      </w:r>
      <w:r w:rsidRPr="00256506">
        <w:rPr>
          <w:rFonts w:ascii="Arial" w:eastAsia="Arial" w:hAnsi="Arial" w:cs="Arial"/>
          <w:sz w:val="20"/>
          <w:szCs w:val="20"/>
        </w:rPr>
        <w:t xml:space="preserve"> estão dispensados de proteção nos pontos de esmagamento, agarramento e aprisionamento, desde que não haja circulação ou permanência de pessoas nas zonas de perigo.</w:t>
      </w:r>
    </w:p>
    <w:p w14:paraId="6A9E07CB" w14:textId="77777777" w:rsidR="00370614" w:rsidRPr="00256506" w:rsidRDefault="00370614" w:rsidP="00E518F1">
      <w:pPr>
        <w:pBdr>
          <w:top w:val="nil"/>
          <w:left w:val="nil"/>
          <w:bottom w:val="nil"/>
          <w:right w:val="nil"/>
          <w:between w:val="nil"/>
        </w:pBdr>
        <w:jc w:val="both"/>
        <w:rPr>
          <w:rFonts w:ascii="Arial" w:eastAsia="Arial" w:hAnsi="Arial" w:cs="Arial"/>
          <w:color w:val="FF0000"/>
          <w:sz w:val="20"/>
          <w:szCs w:val="20"/>
        </w:rPr>
      </w:pPr>
    </w:p>
    <w:p w14:paraId="329C93CE" w14:textId="4FEC1B87" w:rsidR="00B67F4D" w:rsidRPr="00256506" w:rsidRDefault="00EE2774" w:rsidP="00E518F1">
      <w:p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Os transportadores contínuos de correia elevados acima de 2,70 m </w:t>
      </w:r>
      <w:r w:rsidRPr="00256506">
        <w:rPr>
          <w:rFonts w:ascii="Arial" w:eastAsia="Arial" w:hAnsi="Arial" w:cs="Arial"/>
          <w:b/>
          <w:bCs/>
          <w:sz w:val="20"/>
          <w:szCs w:val="20"/>
        </w:rPr>
        <w:t>que necessitem acesso de trabalhadores para operações ou intervenções habituais</w:t>
      </w:r>
      <w:r w:rsidRPr="00256506">
        <w:rPr>
          <w:rFonts w:ascii="Arial" w:eastAsia="Arial" w:hAnsi="Arial" w:cs="Arial"/>
          <w:sz w:val="20"/>
          <w:szCs w:val="20"/>
        </w:rPr>
        <w:t xml:space="preserve"> (como abastecimento, preparação, ajuste, inspeção, limpeza e manutenção) devem ter passarelas em ambos os lados. Exceções incluem transportadores móveis articulados e correias de até 30”, que podem ter passarela em apenas um dos lados.</w:t>
      </w:r>
    </w:p>
    <w:p w14:paraId="25AA3794" w14:textId="77777777" w:rsidR="00EE2774" w:rsidRPr="00256506" w:rsidRDefault="00EE2774" w:rsidP="00E518F1">
      <w:pPr>
        <w:pBdr>
          <w:top w:val="nil"/>
          <w:left w:val="nil"/>
          <w:bottom w:val="nil"/>
          <w:right w:val="nil"/>
          <w:between w:val="nil"/>
        </w:pBdr>
        <w:jc w:val="both"/>
        <w:rPr>
          <w:rFonts w:ascii="Arial" w:eastAsia="Arial" w:hAnsi="Arial" w:cs="Arial"/>
          <w:color w:val="FF0000"/>
          <w:sz w:val="20"/>
          <w:szCs w:val="20"/>
        </w:rPr>
      </w:pPr>
    </w:p>
    <w:p w14:paraId="14CE55BF" w14:textId="64B770C7" w:rsidR="00154A4A" w:rsidRPr="00256506" w:rsidRDefault="00154A4A" w:rsidP="00154A4A">
      <w:p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Cabos de aço, correntes, eslingas, ganchos e conexões</w:t>
      </w:r>
      <w:r w:rsidR="001F34DF" w:rsidRPr="00256506">
        <w:rPr>
          <w:rFonts w:ascii="Arial" w:eastAsia="Arial" w:hAnsi="Arial" w:cs="Arial"/>
          <w:sz w:val="20"/>
          <w:szCs w:val="20"/>
        </w:rPr>
        <w:t xml:space="preserve"> utilizados para </w:t>
      </w:r>
      <w:r w:rsidR="003446CC" w:rsidRPr="00256506">
        <w:rPr>
          <w:rFonts w:ascii="Arial" w:eastAsia="Arial" w:hAnsi="Arial" w:cs="Arial"/>
          <w:sz w:val="20"/>
          <w:szCs w:val="20"/>
        </w:rPr>
        <w:t>sustenta</w:t>
      </w:r>
      <w:r w:rsidR="00816882" w:rsidRPr="00256506">
        <w:rPr>
          <w:rFonts w:ascii="Arial" w:eastAsia="Arial" w:hAnsi="Arial" w:cs="Arial"/>
          <w:sz w:val="20"/>
          <w:szCs w:val="20"/>
        </w:rPr>
        <w:t xml:space="preserve">ção ou tração </w:t>
      </w:r>
      <w:r w:rsidRPr="00256506">
        <w:rPr>
          <w:rFonts w:ascii="Arial" w:eastAsia="Arial" w:hAnsi="Arial" w:cs="Arial"/>
          <w:sz w:val="20"/>
          <w:szCs w:val="20"/>
        </w:rPr>
        <w:t>devem ser adequados ao tipo de material e dimensionados para suportar os esforços.</w:t>
      </w:r>
    </w:p>
    <w:p w14:paraId="048C48B7" w14:textId="77777777" w:rsidR="00154A4A" w:rsidRPr="00256506" w:rsidRDefault="00154A4A" w:rsidP="00B67F4D">
      <w:pPr>
        <w:pBdr>
          <w:top w:val="nil"/>
          <w:left w:val="nil"/>
          <w:bottom w:val="nil"/>
          <w:right w:val="nil"/>
          <w:between w:val="nil"/>
        </w:pBdr>
        <w:jc w:val="both"/>
        <w:rPr>
          <w:rFonts w:ascii="Arial" w:eastAsia="Arial" w:hAnsi="Arial" w:cs="Arial"/>
          <w:sz w:val="20"/>
          <w:szCs w:val="20"/>
        </w:rPr>
      </w:pPr>
    </w:p>
    <w:p w14:paraId="5A8A825A" w14:textId="0F0F578C" w:rsidR="00B06E6B" w:rsidRPr="00256506" w:rsidRDefault="00C8798E" w:rsidP="00C8798E">
      <w:pPr>
        <w:jc w:val="both"/>
        <w:rPr>
          <w:rFonts w:ascii="Arial" w:eastAsia="Arial" w:hAnsi="Arial" w:cs="Arial"/>
          <w:sz w:val="20"/>
          <w:szCs w:val="20"/>
        </w:rPr>
      </w:pPr>
      <w:r w:rsidRPr="00256506">
        <w:rPr>
          <w:rFonts w:ascii="Arial" w:eastAsia="Arial" w:hAnsi="Arial" w:cs="Arial"/>
          <w:sz w:val="20"/>
          <w:szCs w:val="20"/>
        </w:rPr>
        <w:t>Transportadores contínuos de materiais que necessitem de parada durante o processo é proibida a reversão de movimento</w:t>
      </w:r>
      <w:r w:rsidR="005710CA" w:rsidRPr="00256506">
        <w:rPr>
          <w:rFonts w:ascii="Arial" w:eastAsia="Arial" w:hAnsi="Arial" w:cs="Arial"/>
          <w:sz w:val="20"/>
          <w:szCs w:val="20"/>
        </w:rPr>
        <w:t xml:space="preserve">. </w:t>
      </w:r>
    </w:p>
    <w:p w14:paraId="79CB4981" w14:textId="28970DF1" w:rsidR="00E518F1" w:rsidRPr="00256506" w:rsidRDefault="00E518F1" w:rsidP="00C8798E">
      <w:pPr>
        <w:jc w:val="both"/>
        <w:rPr>
          <w:rFonts w:ascii="Arial" w:eastAsia="Arial" w:hAnsi="Arial" w:cs="Arial"/>
          <w:sz w:val="20"/>
          <w:szCs w:val="20"/>
        </w:rPr>
      </w:pPr>
    </w:p>
    <w:p w14:paraId="329454FD" w14:textId="6B29D77C" w:rsidR="00B06E6B" w:rsidRPr="00256506" w:rsidRDefault="00B06E6B" w:rsidP="00B06E6B">
      <w:pPr>
        <w:jc w:val="both"/>
        <w:rPr>
          <w:rFonts w:ascii="Arial" w:eastAsia="Arial" w:hAnsi="Arial" w:cs="Arial"/>
          <w:sz w:val="20"/>
          <w:szCs w:val="20"/>
        </w:rPr>
      </w:pPr>
      <w:r w:rsidRPr="00256506">
        <w:rPr>
          <w:rFonts w:ascii="Arial" w:eastAsia="Arial" w:hAnsi="Arial" w:cs="Arial"/>
          <w:sz w:val="20"/>
          <w:szCs w:val="20"/>
        </w:rPr>
        <w:t xml:space="preserve">Proibida </w:t>
      </w:r>
      <w:r w:rsidR="000904E5" w:rsidRPr="00256506">
        <w:rPr>
          <w:rFonts w:ascii="Arial" w:eastAsia="Arial" w:hAnsi="Arial" w:cs="Arial"/>
          <w:sz w:val="20"/>
          <w:szCs w:val="20"/>
        </w:rPr>
        <w:t xml:space="preserve">circulação de pessoas </w:t>
      </w:r>
      <w:r w:rsidRPr="00256506">
        <w:rPr>
          <w:rFonts w:ascii="Arial" w:eastAsia="Arial" w:hAnsi="Arial" w:cs="Arial"/>
          <w:sz w:val="20"/>
          <w:szCs w:val="20"/>
        </w:rPr>
        <w:t>sobre partes em movimento dos transportadores, exceto em passarelas com proteção contra quedas.</w:t>
      </w:r>
    </w:p>
    <w:p w14:paraId="63C25DC6" w14:textId="77777777" w:rsidR="00B06E6B" w:rsidRPr="00256506" w:rsidRDefault="00B06E6B" w:rsidP="00C8798E">
      <w:pPr>
        <w:jc w:val="both"/>
        <w:rPr>
          <w:rFonts w:ascii="Arial" w:eastAsia="Arial" w:hAnsi="Arial" w:cs="Arial"/>
          <w:b/>
          <w:bCs/>
          <w:sz w:val="20"/>
          <w:szCs w:val="20"/>
        </w:rPr>
      </w:pPr>
    </w:p>
    <w:p w14:paraId="56DB9CD6" w14:textId="77777777" w:rsidR="006A326C" w:rsidRPr="00256506" w:rsidRDefault="006A326C" w:rsidP="00C8798E">
      <w:pPr>
        <w:jc w:val="both"/>
        <w:rPr>
          <w:rFonts w:ascii="Arial" w:eastAsia="Arial" w:hAnsi="Arial" w:cs="Arial"/>
          <w:b/>
          <w:bCs/>
          <w:sz w:val="20"/>
          <w:szCs w:val="20"/>
        </w:rPr>
      </w:pPr>
    </w:p>
    <w:p w14:paraId="555DE458" w14:textId="79FEDFE1" w:rsidR="004E5EAF" w:rsidRPr="00256506" w:rsidRDefault="004E5EAF" w:rsidP="004E5EAF">
      <w:pPr>
        <w:pStyle w:val="PargrafodaLista"/>
        <w:numPr>
          <w:ilvl w:val="2"/>
          <w:numId w:val="5"/>
        </w:numPr>
        <w:jc w:val="both"/>
        <w:rPr>
          <w:rFonts w:ascii="Arial" w:eastAsia="Arial" w:hAnsi="Arial" w:cs="Arial"/>
          <w:b/>
          <w:bCs/>
          <w:sz w:val="20"/>
          <w:szCs w:val="20"/>
        </w:rPr>
      </w:pPr>
      <w:r w:rsidRPr="00256506">
        <w:rPr>
          <w:rFonts w:ascii="Arial" w:eastAsia="Arial" w:hAnsi="Arial" w:cs="Arial"/>
          <w:b/>
          <w:bCs/>
          <w:sz w:val="20"/>
          <w:szCs w:val="20"/>
        </w:rPr>
        <w:t xml:space="preserve">   </w:t>
      </w:r>
      <w:r w:rsidR="00EE015F" w:rsidRPr="00256506">
        <w:rPr>
          <w:rFonts w:ascii="Arial" w:hAnsi="Arial" w:cs="Arial"/>
          <w:b/>
          <w:bCs/>
          <w:sz w:val="20"/>
          <w:szCs w:val="20"/>
        </w:rPr>
        <w:t>Componentes pressurizados</w:t>
      </w:r>
    </w:p>
    <w:p w14:paraId="27F88986" w14:textId="7E988447" w:rsidR="009A006F" w:rsidRPr="00256506" w:rsidRDefault="009A006F" w:rsidP="009A006F">
      <w:pPr>
        <w:jc w:val="both"/>
        <w:rPr>
          <w:rFonts w:ascii="Arial" w:eastAsia="Arial" w:hAnsi="Arial" w:cs="Arial"/>
          <w:sz w:val="20"/>
          <w:szCs w:val="20"/>
          <w:lang w:eastAsia="en-US"/>
        </w:rPr>
      </w:pPr>
      <w:r w:rsidRPr="00256506">
        <w:rPr>
          <w:rFonts w:ascii="Arial" w:eastAsia="Arial" w:hAnsi="Arial" w:cs="Arial"/>
          <w:sz w:val="20"/>
          <w:szCs w:val="20"/>
          <w:lang w:eastAsia="en-US"/>
        </w:rPr>
        <w:t>Devem ser adotadas medidas adicionais de proteção das mangueiras, tubulações e demais componentes pressurizados sujeitos a eventuais impactos mecânicos e outros agentes agressivo</w:t>
      </w:r>
      <w:r w:rsidR="00724572" w:rsidRPr="00256506">
        <w:rPr>
          <w:rFonts w:ascii="Arial" w:eastAsia="Arial" w:hAnsi="Arial" w:cs="Arial"/>
          <w:sz w:val="20"/>
          <w:szCs w:val="20"/>
          <w:lang w:eastAsia="en-US"/>
        </w:rPr>
        <w:t xml:space="preserve">. </w:t>
      </w:r>
    </w:p>
    <w:p w14:paraId="04C0B4F2" w14:textId="77777777" w:rsidR="009A006F" w:rsidRPr="00256506" w:rsidRDefault="009A006F" w:rsidP="009A006F">
      <w:pPr>
        <w:jc w:val="both"/>
        <w:rPr>
          <w:rFonts w:ascii="Arial" w:eastAsia="Arial" w:hAnsi="Arial" w:cs="Arial"/>
          <w:sz w:val="20"/>
          <w:szCs w:val="20"/>
          <w:lang w:eastAsia="en-US"/>
        </w:rPr>
      </w:pPr>
    </w:p>
    <w:p w14:paraId="6FEA6487" w14:textId="77777777" w:rsidR="009A006F" w:rsidRPr="00256506" w:rsidRDefault="009A006F" w:rsidP="009A006F">
      <w:pPr>
        <w:jc w:val="both"/>
        <w:rPr>
          <w:rFonts w:ascii="Arial" w:eastAsia="Arial" w:hAnsi="Arial" w:cs="Arial"/>
          <w:sz w:val="20"/>
          <w:szCs w:val="20"/>
          <w:lang w:eastAsia="en-US"/>
        </w:rPr>
      </w:pPr>
      <w:r w:rsidRPr="00256506">
        <w:rPr>
          <w:rFonts w:ascii="Arial" w:eastAsia="Arial" w:hAnsi="Arial" w:cs="Arial"/>
          <w:sz w:val="20"/>
          <w:szCs w:val="20"/>
          <w:lang w:eastAsia="en-US"/>
        </w:rPr>
        <w:t>As mangueiras utilizadas nos sistemas pressurizados devem possuir indicação da pressão máxima de trabalho admissível especificada pelo fabricante.</w:t>
      </w:r>
    </w:p>
    <w:p w14:paraId="14EE2ADE" w14:textId="77777777" w:rsidR="009A006F" w:rsidRPr="00256506" w:rsidRDefault="009A006F" w:rsidP="009A006F">
      <w:pPr>
        <w:jc w:val="both"/>
        <w:rPr>
          <w:rFonts w:ascii="Arial" w:eastAsia="Arial" w:hAnsi="Arial" w:cs="Arial"/>
          <w:sz w:val="20"/>
          <w:szCs w:val="20"/>
          <w:lang w:eastAsia="en-US"/>
        </w:rPr>
      </w:pPr>
    </w:p>
    <w:p w14:paraId="39867237" w14:textId="77777777" w:rsidR="009A006F" w:rsidRPr="00256506" w:rsidRDefault="009A006F" w:rsidP="009A006F">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As mangueiras, tubulações e demais componentes pressurizados devem ser localizados ou protegidos de tal forma que uma situação de ruptura destes componentes e vazamentos de fluidos não possa ocasionar acidentes.</w:t>
      </w:r>
    </w:p>
    <w:p w14:paraId="56355A34" w14:textId="77777777" w:rsidR="00D527A6" w:rsidRPr="00256506" w:rsidRDefault="00D527A6" w:rsidP="009A006F">
      <w:pPr>
        <w:pBdr>
          <w:top w:val="nil"/>
          <w:left w:val="nil"/>
          <w:bottom w:val="nil"/>
          <w:right w:val="nil"/>
          <w:between w:val="nil"/>
        </w:pBdr>
        <w:jc w:val="both"/>
        <w:rPr>
          <w:rFonts w:ascii="Arial" w:eastAsia="Arial" w:hAnsi="Arial" w:cs="Arial"/>
          <w:sz w:val="20"/>
          <w:szCs w:val="20"/>
          <w:lang w:eastAsia="en-US"/>
        </w:rPr>
      </w:pPr>
    </w:p>
    <w:p w14:paraId="1F24A8E7" w14:textId="498427C7" w:rsidR="00E36D69" w:rsidRPr="00256506" w:rsidRDefault="00E36D69" w:rsidP="00E36D69">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lastRenderedPageBreak/>
        <w:t xml:space="preserve">Sistemas pressurizados devem ter dispositivos </w:t>
      </w:r>
      <w:r w:rsidR="00420A54" w:rsidRPr="00256506">
        <w:rPr>
          <w:rFonts w:ascii="Arial" w:eastAsia="Arial" w:hAnsi="Arial" w:cs="Arial"/>
          <w:sz w:val="20"/>
          <w:szCs w:val="20"/>
          <w:lang w:eastAsia="en-US"/>
        </w:rPr>
        <w:t xml:space="preserve">de segurança </w:t>
      </w:r>
      <w:r w:rsidRPr="00256506">
        <w:rPr>
          <w:rFonts w:ascii="Arial" w:eastAsia="Arial" w:hAnsi="Arial" w:cs="Arial"/>
          <w:sz w:val="20"/>
          <w:szCs w:val="20"/>
          <w:lang w:eastAsia="en-US"/>
        </w:rPr>
        <w:t>para garantir que a pressão máxima não seja excedida e que quedas de pressão não gerem perigo.</w:t>
      </w:r>
    </w:p>
    <w:p w14:paraId="3ED12D84" w14:textId="77777777" w:rsidR="00D527A6" w:rsidRPr="00256506" w:rsidRDefault="00D527A6" w:rsidP="009A006F">
      <w:pPr>
        <w:pBdr>
          <w:top w:val="nil"/>
          <w:left w:val="nil"/>
          <w:bottom w:val="nil"/>
          <w:right w:val="nil"/>
          <w:between w:val="nil"/>
        </w:pBdr>
        <w:jc w:val="both"/>
        <w:rPr>
          <w:rFonts w:ascii="Arial" w:eastAsia="Arial" w:hAnsi="Arial" w:cs="Arial"/>
          <w:sz w:val="20"/>
          <w:szCs w:val="20"/>
          <w:lang w:eastAsia="en-US"/>
        </w:rPr>
      </w:pPr>
    </w:p>
    <w:p w14:paraId="6E8C2BC8" w14:textId="77777777" w:rsidR="002958DC" w:rsidRPr="00256506" w:rsidRDefault="002958DC" w:rsidP="002958DC">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Pressão residual em reservatórios e acumuladores deve ser controlada para não gerar riscos quando fontes de energia forem isoladas.</w:t>
      </w:r>
    </w:p>
    <w:p w14:paraId="1E8EFCFD" w14:textId="77777777" w:rsidR="002958DC" w:rsidRPr="00256506" w:rsidRDefault="002958DC" w:rsidP="009A006F">
      <w:pPr>
        <w:pBdr>
          <w:top w:val="nil"/>
          <w:left w:val="nil"/>
          <w:bottom w:val="nil"/>
          <w:right w:val="nil"/>
          <w:between w:val="nil"/>
        </w:pBdr>
        <w:jc w:val="both"/>
        <w:rPr>
          <w:rFonts w:ascii="Arial" w:eastAsia="Arial" w:hAnsi="Arial" w:cs="Arial"/>
          <w:sz w:val="20"/>
          <w:szCs w:val="20"/>
          <w:lang w:eastAsia="en-US"/>
        </w:rPr>
      </w:pPr>
    </w:p>
    <w:p w14:paraId="07322A52" w14:textId="3261D78C" w:rsidR="003369C8" w:rsidRPr="00256506" w:rsidRDefault="003369C8" w:rsidP="003369C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Recipientes de gases comprimidos devem estar em bom estado de conservação, funcionamento e armazenados em locais ventilados, protegidos contra quedas, calor e impactos.</w:t>
      </w:r>
    </w:p>
    <w:p w14:paraId="2BD8E158" w14:textId="77777777" w:rsidR="003369C8" w:rsidRPr="00256506" w:rsidRDefault="003369C8" w:rsidP="003369C8">
      <w:pPr>
        <w:pBdr>
          <w:top w:val="nil"/>
          <w:left w:val="nil"/>
          <w:bottom w:val="nil"/>
          <w:right w:val="nil"/>
          <w:between w:val="nil"/>
        </w:pBdr>
        <w:jc w:val="both"/>
        <w:rPr>
          <w:rFonts w:ascii="Arial" w:eastAsia="Arial" w:hAnsi="Arial" w:cs="Arial"/>
          <w:sz w:val="20"/>
          <w:szCs w:val="20"/>
          <w:lang w:eastAsia="en-US"/>
        </w:rPr>
      </w:pPr>
    </w:p>
    <w:p w14:paraId="12196356" w14:textId="77777777" w:rsidR="00BA7E75" w:rsidRPr="00256506" w:rsidRDefault="00BA7E75" w:rsidP="00BA7E75">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Nas atividades de montagem e desmontagem de pneumáticos das rodas das máquinas e equipamentos que ofereçam riscos de acidentes, devem ser observadas as seguintes condições:</w:t>
      </w:r>
    </w:p>
    <w:p w14:paraId="7304968F" w14:textId="77777777" w:rsidR="00BA7E75" w:rsidRPr="00256506" w:rsidRDefault="00BA7E75" w:rsidP="00BA7E75">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Os pneumáticos devem ser completamente despressurizados, removendo o núcleo da válvula de calibragem antes da desmontagem e de qualquer intervenção que possa acarretar acidentes; </w:t>
      </w:r>
    </w:p>
    <w:p w14:paraId="1210CE42" w14:textId="77777777" w:rsidR="00BA7E75" w:rsidRDefault="00BA7E75" w:rsidP="00BA7E75">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 enchimento de pneumáticos só poderá ser executado dentro de dispositivo de clausura ou gaiola adequadamente dimensionada por profissional qualificado com emissão de projeto e ART, até que seja alcançada uma pressão suficiente para forçar o talão sobre o aro e criar uma vedação pneumática.</w:t>
      </w:r>
    </w:p>
    <w:p w14:paraId="31DDCDF8" w14:textId="77777777" w:rsidR="00256506" w:rsidRPr="00256506" w:rsidRDefault="00256506" w:rsidP="00256506">
      <w:pPr>
        <w:pStyle w:val="PargrafodaLista"/>
        <w:pBdr>
          <w:top w:val="nil"/>
          <w:left w:val="nil"/>
          <w:bottom w:val="nil"/>
          <w:right w:val="nil"/>
          <w:between w:val="nil"/>
        </w:pBdr>
        <w:jc w:val="both"/>
        <w:rPr>
          <w:rFonts w:ascii="Arial" w:eastAsia="Arial" w:hAnsi="Arial" w:cs="Arial"/>
          <w:sz w:val="20"/>
          <w:szCs w:val="20"/>
        </w:rPr>
      </w:pPr>
    </w:p>
    <w:p w14:paraId="057BCD92" w14:textId="2EF98A88" w:rsidR="00177314" w:rsidRPr="00256506" w:rsidRDefault="00177314" w:rsidP="00177314">
      <w:pPr>
        <w:pStyle w:val="PargrafodaLista"/>
        <w:numPr>
          <w:ilvl w:val="2"/>
          <w:numId w:val="5"/>
        </w:numPr>
        <w:jc w:val="both"/>
        <w:rPr>
          <w:rFonts w:ascii="Arial" w:eastAsia="Arial" w:hAnsi="Arial" w:cs="Arial"/>
          <w:b/>
          <w:bCs/>
          <w:sz w:val="20"/>
          <w:szCs w:val="20"/>
        </w:rPr>
      </w:pPr>
      <w:r w:rsidRPr="00256506">
        <w:rPr>
          <w:rFonts w:ascii="Arial" w:eastAsia="Arial" w:hAnsi="Arial" w:cs="Arial"/>
          <w:b/>
          <w:bCs/>
          <w:sz w:val="20"/>
          <w:szCs w:val="20"/>
        </w:rPr>
        <w:t xml:space="preserve">   Dispositivos de Parada de Emergência</w:t>
      </w:r>
    </w:p>
    <w:p w14:paraId="673FA131" w14:textId="2161C284" w:rsidR="005B601A" w:rsidRPr="00256506" w:rsidRDefault="005B601A" w:rsidP="004A34A4">
      <w:pPr>
        <w:rPr>
          <w:rFonts w:ascii="Arial" w:eastAsia="Arial" w:hAnsi="Arial" w:cs="Arial"/>
          <w:sz w:val="20"/>
          <w:szCs w:val="20"/>
          <w:lang w:eastAsia="en-US"/>
        </w:rPr>
      </w:pPr>
      <w:r w:rsidRPr="00256506">
        <w:rPr>
          <w:rFonts w:ascii="Arial" w:eastAsia="Arial" w:hAnsi="Arial" w:cs="Arial"/>
          <w:sz w:val="20"/>
          <w:szCs w:val="20"/>
          <w:lang w:eastAsia="en-US"/>
        </w:rPr>
        <w:t xml:space="preserve">Os dispositivos de </w:t>
      </w:r>
      <w:r w:rsidR="009148B3" w:rsidRPr="00256506">
        <w:rPr>
          <w:rFonts w:ascii="Arial" w:eastAsia="Arial" w:hAnsi="Arial" w:cs="Arial"/>
          <w:sz w:val="20"/>
          <w:szCs w:val="20"/>
          <w:lang w:eastAsia="en-US"/>
        </w:rPr>
        <w:t>parada de emergência em máquinas devem seguir os requisitos:</w:t>
      </w:r>
    </w:p>
    <w:p w14:paraId="33A0A408" w14:textId="77777777"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Prevenção de Perigos</w:t>
      </w:r>
      <w:r w:rsidRPr="00256506">
        <w:rPr>
          <w:rFonts w:ascii="Arial" w:eastAsia="Arial" w:hAnsi="Arial" w:cs="Arial"/>
          <w:sz w:val="20"/>
          <w:szCs w:val="20"/>
          <w:lang w:eastAsia="en-US"/>
        </w:rPr>
        <w:t>: Devem evitar situações de perigo.</w:t>
      </w:r>
    </w:p>
    <w:p w14:paraId="34C18A6B" w14:textId="77777777"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Uso Adequado</w:t>
      </w:r>
      <w:r w:rsidRPr="00256506">
        <w:rPr>
          <w:rFonts w:ascii="Arial" w:eastAsia="Arial" w:hAnsi="Arial" w:cs="Arial"/>
          <w:sz w:val="20"/>
          <w:szCs w:val="20"/>
          <w:lang w:eastAsia="en-US"/>
        </w:rPr>
        <w:t>: Não devem ser usados como dispositivos de partida ou acionamento.</w:t>
      </w:r>
    </w:p>
    <w:p w14:paraId="7FE7F798" w14:textId="77777777"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Acessibilidade</w:t>
      </w:r>
      <w:r w:rsidRPr="00256506">
        <w:rPr>
          <w:rFonts w:ascii="Arial" w:eastAsia="Arial" w:hAnsi="Arial" w:cs="Arial"/>
          <w:sz w:val="20"/>
          <w:szCs w:val="20"/>
          <w:lang w:eastAsia="en-US"/>
        </w:rPr>
        <w:t>: Devem estar em locais de fácil acesso e visualização, e mantidos desobstruídos.</w:t>
      </w:r>
    </w:p>
    <w:p w14:paraId="0112826D" w14:textId="77777777"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Resistência</w:t>
      </w:r>
      <w:r w:rsidRPr="00256506">
        <w:rPr>
          <w:rFonts w:ascii="Arial" w:eastAsia="Arial" w:hAnsi="Arial" w:cs="Arial"/>
          <w:sz w:val="20"/>
          <w:szCs w:val="20"/>
          <w:lang w:eastAsia="en-US"/>
        </w:rPr>
        <w:t>: Devem suportar condições de operação e influências do meio.</w:t>
      </w:r>
    </w:p>
    <w:p w14:paraId="3E223AFB" w14:textId="66A7C046"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Medida Auxiliar</w:t>
      </w:r>
      <w:r w:rsidRPr="00256506">
        <w:rPr>
          <w:rFonts w:ascii="Arial" w:eastAsia="Arial" w:hAnsi="Arial" w:cs="Arial"/>
          <w:sz w:val="20"/>
          <w:szCs w:val="20"/>
          <w:lang w:eastAsia="en-US"/>
        </w:rPr>
        <w:t>:</w:t>
      </w:r>
      <w:r w:rsidR="00F37A67" w:rsidRPr="00256506">
        <w:rPr>
          <w:rFonts w:ascii="Arial" w:eastAsia="Arial" w:hAnsi="Arial" w:cs="Arial"/>
          <w:sz w:val="20"/>
          <w:szCs w:val="20"/>
          <w:lang w:eastAsia="en-US"/>
        </w:rPr>
        <w:t xml:space="preserve"> N</w:t>
      </w:r>
      <w:r w:rsidR="00FD0AB6" w:rsidRPr="00256506">
        <w:rPr>
          <w:rFonts w:ascii="Arial" w:eastAsia="Arial" w:hAnsi="Arial" w:cs="Arial"/>
          <w:sz w:val="20"/>
          <w:szCs w:val="20"/>
          <w:lang w:eastAsia="en-US"/>
        </w:rPr>
        <w:t>ão substituem sistemas automáticos de segurança.</w:t>
      </w:r>
    </w:p>
    <w:p w14:paraId="423D8F8B" w14:textId="77777777"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Facilidade de Acionamento</w:t>
      </w:r>
      <w:r w:rsidRPr="00256506">
        <w:rPr>
          <w:rFonts w:ascii="Arial" w:eastAsia="Arial" w:hAnsi="Arial" w:cs="Arial"/>
          <w:sz w:val="20"/>
          <w:szCs w:val="20"/>
          <w:lang w:eastAsia="en-US"/>
        </w:rPr>
        <w:t>: Devem ser fáceis de acionar e prevalecer sobre outros comandos.</w:t>
      </w:r>
    </w:p>
    <w:p w14:paraId="4EB89D10" w14:textId="77777777"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Parada Rápida</w:t>
      </w:r>
      <w:r w:rsidRPr="00256506">
        <w:rPr>
          <w:rFonts w:ascii="Arial" w:eastAsia="Arial" w:hAnsi="Arial" w:cs="Arial"/>
          <w:sz w:val="20"/>
          <w:szCs w:val="20"/>
          <w:lang w:eastAsia="en-US"/>
        </w:rPr>
        <w:t>: Devem parar operações perigosas rapidamente sem gerar riscos adicionais.</w:t>
      </w:r>
    </w:p>
    <w:p w14:paraId="1B6E594A" w14:textId="77777777"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Operacionalidade</w:t>
      </w:r>
      <w:r w:rsidRPr="00256506">
        <w:rPr>
          <w:rFonts w:ascii="Arial" w:eastAsia="Arial" w:hAnsi="Arial" w:cs="Arial"/>
          <w:sz w:val="20"/>
          <w:szCs w:val="20"/>
          <w:lang w:eastAsia="en-US"/>
        </w:rPr>
        <w:t>: Devem estar operacionais a qualquer tempo.</w:t>
      </w:r>
    </w:p>
    <w:p w14:paraId="736423A0" w14:textId="77777777" w:rsidR="00AA292A" w:rsidRPr="00256506" w:rsidRDefault="00AA292A"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Retenção</w:t>
      </w:r>
      <w:r w:rsidRPr="00256506">
        <w:rPr>
          <w:rFonts w:ascii="Arial" w:eastAsia="Arial" w:hAnsi="Arial" w:cs="Arial"/>
          <w:sz w:val="20"/>
          <w:szCs w:val="20"/>
          <w:lang w:eastAsia="en-US"/>
        </w:rPr>
        <w:t xml:space="preserve">: O acionamento deve resultar na retenção da botoeira de emergência até que seja </w:t>
      </w:r>
      <w:proofErr w:type="spellStart"/>
      <w:r w:rsidRPr="00256506">
        <w:rPr>
          <w:rFonts w:ascii="Arial" w:eastAsia="Arial" w:hAnsi="Arial" w:cs="Arial"/>
          <w:sz w:val="20"/>
          <w:szCs w:val="20"/>
          <w:lang w:eastAsia="en-US"/>
        </w:rPr>
        <w:t>desacionado</w:t>
      </w:r>
      <w:proofErr w:type="spellEnd"/>
      <w:r w:rsidRPr="00256506">
        <w:rPr>
          <w:rFonts w:ascii="Arial" w:eastAsia="Arial" w:hAnsi="Arial" w:cs="Arial"/>
          <w:sz w:val="20"/>
          <w:szCs w:val="20"/>
          <w:lang w:eastAsia="en-US"/>
        </w:rPr>
        <w:t>.</w:t>
      </w:r>
    </w:p>
    <w:p w14:paraId="63B7B6B8" w14:textId="2BECE549" w:rsidR="00AA292A" w:rsidRPr="00256506" w:rsidRDefault="007C6AA5" w:rsidP="00AA292A">
      <w:pPr>
        <w:numPr>
          <w:ilvl w:val="0"/>
          <w:numId w:val="25"/>
        </w:numPr>
        <w:rPr>
          <w:rFonts w:ascii="Arial" w:eastAsia="Arial" w:hAnsi="Arial" w:cs="Arial"/>
          <w:sz w:val="20"/>
          <w:szCs w:val="20"/>
          <w:lang w:eastAsia="en-US"/>
        </w:rPr>
      </w:pPr>
      <w:r w:rsidRPr="00256506">
        <w:rPr>
          <w:rFonts w:ascii="Arial" w:eastAsia="Arial" w:hAnsi="Arial" w:cs="Arial"/>
          <w:b/>
          <w:bCs/>
          <w:sz w:val="20"/>
          <w:szCs w:val="20"/>
          <w:lang w:eastAsia="en-US"/>
        </w:rPr>
        <w:t xml:space="preserve">Cabos de </w:t>
      </w:r>
      <w:r w:rsidR="00AA292A" w:rsidRPr="00256506">
        <w:rPr>
          <w:rFonts w:ascii="Arial" w:eastAsia="Arial" w:hAnsi="Arial" w:cs="Arial"/>
          <w:b/>
          <w:bCs/>
          <w:sz w:val="20"/>
          <w:szCs w:val="20"/>
          <w:lang w:eastAsia="en-US"/>
        </w:rPr>
        <w:t>Segurança</w:t>
      </w:r>
      <w:r w:rsidR="00AA292A" w:rsidRPr="00256506">
        <w:rPr>
          <w:rFonts w:ascii="Arial" w:eastAsia="Arial" w:hAnsi="Arial" w:cs="Arial"/>
          <w:sz w:val="20"/>
          <w:szCs w:val="20"/>
          <w:lang w:eastAsia="en-US"/>
        </w:rPr>
        <w:t>: Os cabos de emergência devem cessar funções perigosas automaticamente em caso de ruptura ou afrouxamento.</w:t>
      </w:r>
    </w:p>
    <w:p w14:paraId="55D32B7C" w14:textId="77777777" w:rsidR="009148B3" w:rsidRPr="00256506" w:rsidRDefault="009148B3" w:rsidP="004A34A4">
      <w:pPr>
        <w:rPr>
          <w:rFonts w:ascii="Arial" w:eastAsia="Arial" w:hAnsi="Arial" w:cs="Arial"/>
          <w:sz w:val="20"/>
          <w:szCs w:val="20"/>
          <w:lang w:eastAsia="en-US"/>
        </w:rPr>
      </w:pPr>
    </w:p>
    <w:p w14:paraId="5CA86AC6" w14:textId="51E5E755" w:rsidR="00631E28" w:rsidRPr="00256506" w:rsidRDefault="005274DC" w:rsidP="0068257A">
      <w:pPr>
        <w:pStyle w:val="PargrafodaLista"/>
        <w:numPr>
          <w:ilvl w:val="2"/>
          <w:numId w:val="5"/>
        </w:numPr>
        <w:jc w:val="both"/>
        <w:rPr>
          <w:rFonts w:ascii="Arial" w:eastAsia="Arial" w:hAnsi="Arial" w:cs="Arial"/>
          <w:b/>
          <w:bCs/>
          <w:sz w:val="20"/>
          <w:szCs w:val="20"/>
        </w:rPr>
      </w:pPr>
      <w:r w:rsidRPr="00256506">
        <w:rPr>
          <w:rFonts w:ascii="Arial" w:eastAsia="Arial" w:hAnsi="Arial" w:cs="Arial"/>
          <w:b/>
          <w:bCs/>
          <w:sz w:val="20"/>
          <w:szCs w:val="20"/>
        </w:rPr>
        <w:t xml:space="preserve">   </w:t>
      </w:r>
      <w:r w:rsidR="00631E28" w:rsidRPr="00256506">
        <w:rPr>
          <w:rFonts w:ascii="Arial" w:eastAsia="Arial" w:hAnsi="Arial" w:cs="Arial"/>
          <w:b/>
          <w:bCs/>
          <w:sz w:val="20"/>
          <w:szCs w:val="20"/>
        </w:rPr>
        <w:t>Dispositivos de Proteção</w:t>
      </w:r>
    </w:p>
    <w:p w14:paraId="44152836" w14:textId="45CB9C2D"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Todas as máquinas, equipamentos e sistemas devem ter suas partes móveis, transmissões de força totalmente enclausuradas, dentro de sua estrutura ou devidamente isoladas por anteparos adequados, aqui denominados dispositivos de proteção</w:t>
      </w:r>
      <w:r w:rsidR="00135090" w:rsidRPr="00256506">
        <w:rPr>
          <w:rFonts w:ascii="Arial" w:eastAsia="Arial" w:hAnsi="Arial" w:cs="Arial"/>
          <w:sz w:val="20"/>
          <w:szCs w:val="20"/>
          <w:lang w:eastAsia="en-US"/>
        </w:rPr>
        <w:t>.</w:t>
      </w:r>
    </w:p>
    <w:p w14:paraId="5EA014D2"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7AB48A3D"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Os dispositivos de proteção devem atender aos seguintes requisitos:</w:t>
      </w:r>
    </w:p>
    <w:p w14:paraId="7B283234" w14:textId="3A58787D"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Interferir no mínimo possível na operação, limpeza e manutenção dos equipamentos, máquinas e sistemas.</w:t>
      </w:r>
    </w:p>
    <w:p w14:paraId="501AF265" w14:textId="20A385D4"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Caso o dispositivo de proteção não seja fixo, ou seja, possa ser movido sem o uso de ferramentas, este deve acionar mecanismos que impeçam, por intertravamento, a movimentação da parte móvel.</w:t>
      </w:r>
    </w:p>
    <w:p w14:paraId="34D1F01F" w14:textId="111DEA79"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As máquinas e equipamentos dotados de proteções móveis associadas a dispositivos de intertravamento devem operar somente quando as proteções estiverem fechadas, paralisar suas funções perigosas quando as proteções forem abertas durante a operação e garantir que o fechamento das proteções por si só não possa dar </w:t>
      </w:r>
      <w:r w:rsidR="006B300F" w:rsidRPr="00256506">
        <w:rPr>
          <w:rFonts w:ascii="Arial" w:eastAsia="Arial" w:hAnsi="Arial" w:cs="Arial"/>
          <w:sz w:val="20"/>
          <w:szCs w:val="20"/>
        </w:rPr>
        <w:t>início</w:t>
      </w:r>
      <w:r w:rsidRPr="00256506">
        <w:rPr>
          <w:rFonts w:ascii="Arial" w:eastAsia="Arial" w:hAnsi="Arial" w:cs="Arial"/>
          <w:sz w:val="20"/>
          <w:szCs w:val="20"/>
        </w:rPr>
        <w:t xml:space="preserve"> às funções perigosas.</w:t>
      </w:r>
    </w:p>
    <w:p w14:paraId="53BAD8D9" w14:textId="0482A6D6" w:rsidR="003965E5" w:rsidRPr="00256506" w:rsidRDefault="00741FBF"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Ser projetado</w:t>
      </w:r>
      <w:r w:rsidR="005C3ECB" w:rsidRPr="00256506">
        <w:rPr>
          <w:rFonts w:ascii="Arial" w:eastAsia="Arial" w:hAnsi="Arial" w:cs="Arial"/>
          <w:sz w:val="20"/>
          <w:szCs w:val="20"/>
        </w:rPr>
        <w:t xml:space="preserve">, </w:t>
      </w:r>
      <w:r w:rsidRPr="00256506">
        <w:rPr>
          <w:rFonts w:ascii="Arial" w:eastAsia="Arial" w:hAnsi="Arial" w:cs="Arial"/>
          <w:sz w:val="20"/>
          <w:szCs w:val="20"/>
        </w:rPr>
        <w:t>construído</w:t>
      </w:r>
      <w:r w:rsidR="00AE7D24" w:rsidRPr="00256506">
        <w:rPr>
          <w:rFonts w:ascii="Arial" w:eastAsia="Arial" w:hAnsi="Arial" w:cs="Arial"/>
          <w:sz w:val="20"/>
          <w:szCs w:val="20"/>
        </w:rPr>
        <w:t xml:space="preserve"> </w:t>
      </w:r>
      <w:r w:rsidR="005C3ECB" w:rsidRPr="00256506">
        <w:rPr>
          <w:rFonts w:ascii="Arial" w:eastAsia="Arial" w:hAnsi="Arial" w:cs="Arial"/>
          <w:sz w:val="20"/>
          <w:szCs w:val="20"/>
        </w:rPr>
        <w:t xml:space="preserve">e instalado por empresa e/ou </w:t>
      </w:r>
      <w:r w:rsidRPr="00256506">
        <w:rPr>
          <w:rFonts w:ascii="Arial" w:eastAsia="Arial" w:hAnsi="Arial" w:cs="Arial"/>
          <w:sz w:val="20"/>
          <w:szCs w:val="20"/>
        </w:rPr>
        <w:t>profissional legalmente habilitado</w:t>
      </w:r>
      <w:r w:rsidR="00AE7D24" w:rsidRPr="00256506">
        <w:rPr>
          <w:rFonts w:ascii="Arial" w:eastAsia="Arial" w:hAnsi="Arial" w:cs="Arial"/>
          <w:sz w:val="20"/>
          <w:szCs w:val="20"/>
        </w:rPr>
        <w:t>, possuir ART – Anotação de Responsabilidade Técnica do projeto</w:t>
      </w:r>
      <w:r w:rsidR="005C3ECB" w:rsidRPr="00256506">
        <w:rPr>
          <w:rFonts w:ascii="Arial" w:eastAsia="Arial" w:hAnsi="Arial" w:cs="Arial"/>
          <w:sz w:val="20"/>
          <w:szCs w:val="20"/>
        </w:rPr>
        <w:t>, da construção e instalação</w:t>
      </w:r>
      <w:r w:rsidR="00E44456" w:rsidRPr="00256506">
        <w:rPr>
          <w:rFonts w:ascii="Arial" w:eastAsia="Arial" w:hAnsi="Arial" w:cs="Arial"/>
          <w:sz w:val="20"/>
          <w:szCs w:val="20"/>
        </w:rPr>
        <w:t>, obedecendo ao item 12.5.11 da NR12.</w:t>
      </w:r>
    </w:p>
    <w:p w14:paraId="11F56F81" w14:textId="7FA47C60"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Os dispositivos de proteção fixos e móveis devem ser pintados na cor amarela, exceto quando os movimentos perigosos estiverem enclausurados na própria carenagem ou estrutura da máquina ou equipamento, ou quando tecnicamente inviável.</w:t>
      </w:r>
    </w:p>
    <w:p w14:paraId="4FEFFBF1" w14:textId="77777777" w:rsidR="00695679"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A proteção deve ser móvel quando o acesso a uma zona de perigo for requerido mais de uma vez por turno de trabalho, observando-se que: </w:t>
      </w:r>
    </w:p>
    <w:p w14:paraId="1F1C764F" w14:textId="77777777" w:rsidR="00695679" w:rsidRPr="00256506" w:rsidRDefault="00631E28" w:rsidP="0068257A">
      <w:pPr>
        <w:pStyle w:val="PargrafodaLista"/>
        <w:numPr>
          <w:ilvl w:val="1"/>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a proteção deve ser associada a um dispositivo de intertravamento quando sua abertura não possibilitar o acesso à zona de perigo antes da eliminação do risco; e </w:t>
      </w:r>
    </w:p>
    <w:p w14:paraId="184FA218" w14:textId="21F37D02" w:rsidR="00631E28" w:rsidRPr="00256506" w:rsidRDefault="00631E28" w:rsidP="0068257A">
      <w:pPr>
        <w:pStyle w:val="PargrafodaLista"/>
        <w:numPr>
          <w:ilvl w:val="1"/>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a proteção deve ser associada a um dispositivo de intertravamento com bloqueio quando sua abertura possibilitar o acesso à zona de perigo antes da eliminação do risco. </w:t>
      </w:r>
    </w:p>
    <w:p w14:paraId="193A4B6B" w14:textId="5485E4E5"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lastRenderedPageBreak/>
        <w:t>Os dispositivos de proteção projetados para atendimento a este procedimento deverão permanecer fixados com todos os parafusos instalados, firmemente à máquina, ao equipamento, piso ou a qualquer outra parte fixa. E quando não for possível deve possuir dispositivo de intertravamento.</w:t>
      </w:r>
    </w:p>
    <w:p w14:paraId="6C6C059C" w14:textId="5059ACCF"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Somente sinalização, delimitação com tela tapume ou guarda-corpo não exclui a necessidade de proteger as partes móveis das máquinas e equipamentos.</w:t>
      </w:r>
    </w:p>
    <w:p w14:paraId="0720254A" w14:textId="1A0F50BB"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Os dispositivos de proteção confeccionados em material condutor e que possa ficar sobtensão ou ter contato com equipamentos que utilizarem ou gerarem energia elétrica devem ser aterrados eletricamente.</w:t>
      </w:r>
    </w:p>
    <w:p w14:paraId="774345D8" w14:textId="7C14090A"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As transmissões de força e os componentes móveis a elas interligados, acessíveis ou expostos, devem possuir proteções fixas, ou móveis com dispositivos de intertravamento, que impeçam o acesso por todos os lados.</w:t>
      </w:r>
    </w:p>
    <w:p w14:paraId="6ADB77FC" w14:textId="05576426"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Quando a proteção for confeccionada com material descontínuo, devem ser observadas as distâncias de segurança para impedir o acesso às zonas de perigo.</w:t>
      </w:r>
    </w:p>
    <w:p w14:paraId="2408B862" w14:textId="77777777" w:rsidR="006B300F" w:rsidRPr="00256506" w:rsidRDefault="006B300F" w:rsidP="00695679">
      <w:pPr>
        <w:pStyle w:val="PargrafodaLista"/>
        <w:pBdr>
          <w:top w:val="nil"/>
          <w:left w:val="nil"/>
          <w:bottom w:val="nil"/>
          <w:right w:val="nil"/>
          <w:between w:val="nil"/>
        </w:pBdr>
        <w:jc w:val="both"/>
        <w:rPr>
          <w:rFonts w:ascii="Arial" w:eastAsia="Arial" w:hAnsi="Arial" w:cs="Arial"/>
          <w:b/>
          <w:bCs/>
          <w:i/>
          <w:iCs/>
          <w:sz w:val="18"/>
          <w:szCs w:val="18"/>
        </w:rPr>
      </w:pPr>
    </w:p>
    <w:p w14:paraId="0096FCF5" w14:textId="1C5C828A" w:rsidR="00631E28" w:rsidRPr="00256506" w:rsidRDefault="00631E28" w:rsidP="00695679">
      <w:pPr>
        <w:pStyle w:val="PargrafodaLista"/>
        <w:pBdr>
          <w:top w:val="nil"/>
          <w:left w:val="nil"/>
          <w:bottom w:val="nil"/>
          <w:right w:val="nil"/>
          <w:between w:val="nil"/>
        </w:pBdr>
        <w:jc w:val="both"/>
        <w:rPr>
          <w:rFonts w:ascii="Arial" w:eastAsia="Arial" w:hAnsi="Arial" w:cs="Arial"/>
          <w:i/>
          <w:iCs/>
          <w:sz w:val="18"/>
          <w:szCs w:val="18"/>
        </w:rPr>
      </w:pPr>
      <w:r w:rsidRPr="00256506">
        <w:rPr>
          <w:rFonts w:ascii="Arial" w:eastAsia="Arial" w:hAnsi="Arial" w:cs="Arial"/>
          <w:b/>
          <w:bCs/>
          <w:i/>
          <w:iCs/>
          <w:sz w:val="18"/>
          <w:szCs w:val="18"/>
        </w:rPr>
        <w:t>Nota</w:t>
      </w:r>
      <w:r w:rsidR="00695679" w:rsidRPr="00256506">
        <w:rPr>
          <w:rFonts w:ascii="Arial" w:eastAsia="Arial" w:hAnsi="Arial" w:cs="Arial"/>
          <w:b/>
          <w:bCs/>
          <w:i/>
          <w:iCs/>
          <w:sz w:val="18"/>
          <w:szCs w:val="18"/>
        </w:rPr>
        <w:t xml:space="preserve"> 1</w:t>
      </w:r>
      <w:r w:rsidRPr="00256506">
        <w:rPr>
          <w:rFonts w:ascii="Arial" w:eastAsia="Arial" w:hAnsi="Arial" w:cs="Arial"/>
          <w:b/>
          <w:bCs/>
          <w:i/>
          <w:iCs/>
          <w:sz w:val="18"/>
          <w:szCs w:val="18"/>
        </w:rPr>
        <w:t>:</w:t>
      </w:r>
      <w:r w:rsidRPr="00256506">
        <w:rPr>
          <w:rFonts w:ascii="Arial" w:eastAsia="Arial" w:hAnsi="Arial" w:cs="Arial"/>
          <w:i/>
          <w:iCs/>
          <w:sz w:val="18"/>
          <w:szCs w:val="18"/>
        </w:rPr>
        <w:t xml:space="preserve"> Nos casos de comprovada inexistência de exposição de pessoas às condições relacionadas acima, é facultativa a instalação de dispositivos de proteção. Esta avaliação deverá ser realizada pela área de Segurança do Trabalho </w:t>
      </w:r>
      <w:r w:rsidR="006B300F" w:rsidRPr="00256506">
        <w:rPr>
          <w:rFonts w:ascii="Arial" w:eastAsia="Arial" w:hAnsi="Arial" w:cs="Arial"/>
          <w:i/>
          <w:iCs/>
          <w:sz w:val="18"/>
          <w:szCs w:val="18"/>
        </w:rPr>
        <w:t xml:space="preserve">da Unidade </w:t>
      </w:r>
      <w:r w:rsidRPr="00256506">
        <w:rPr>
          <w:rFonts w:ascii="Arial" w:eastAsia="Arial" w:hAnsi="Arial" w:cs="Arial"/>
          <w:i/>
          <w:iCs/>
          <w:sz w:val="18"/>
          <w:szCs w:val="18"/>
        </w:rPr>
        <w:t xml:space="preserve">e o </w:t>
      </w:r>
      <w:r w:rsidR="006B300F" w:rsidRPr="00256506">
        <w:rPr>
          <w:rFonts w:ascii="Arial" w:eastAsia="Arial" w:hAnsi="Arial" w:cs="Arial"/>
          <w:i/>
          <w:iCs/>
          <w:sz w:val="18"/>
          <w:szCs w:val="18"/>
        </w:rPr>
        <w:t>G</w:t>
      </w:r>
      <w:r w:rsidRPr="00256506">
        <w:rPr>
          <w:rFonts w:ascii="Arial" w:eastAsia="Arial" w:hAnsi="Arial" w:cs="Arial"/>
          <w:i/>
          <w:iCs/>
          <w:sz w:val="18"/>
          <w:szCs w:val="18"/>
        </w:rPr>
        <w:t xml:space="preserve">erente da </w:t>
      </w:r>
      <w:r w:rsidR="006B300F" w:rsidRPr="00256506">
        <w:rPr>
          <w:rFonts w:ascii="Arial" w:eastAsia="Arial" w:hAnsi="Arial" w:cs="Arial"/>
          <w:i/>
          <w:iCs/>
          <w:sz w:val="18"/>
          <w:szCs w:val="18"/>
        </w:rPr>
        <w:t>Á</w:t>
      </w:r>
      <w:r w:rsidRPr="00256506">
        <w:rPr>
          <w:rFonts w:ascii="Arial" w:eastAsia="Arial" w:hAnsi="Arial" w:cs="Arial"/>
          <w:i/>
          <w:iCs/>
          <w:sz w:val="18"/>
          <w:szCs w:val="18"/>
        </w:rPr>
        <w:t>rea ou responsável equivalente. Deve ser mantidos registros desta comprovação.</w:t>
      </w:r>
    </w:p>
    <w:p w14:paraId="4D16BDB5" w14:textId="77777777" w:rsidR="00695679" w:rsidRPr="00256506" w:rsidRDefault="00695679" w:rsidP="00695679">
      <w:pPr>
        <w:pStyle w:val="PargrafodaLista"/>
        <w:pBdr>
          <w:top w:val="nil"/>
          <w:left w:val="nil"/>
          <w:bottom w:val="nil"/>
          <w:right w:val="nil"/>
          <w:between w:val="nil"/>
        </w:pBdr>
        <w:jc w:val="both"/>
        <w:rPr>
          <w:rFonts w:ascii="Arial" w:eastAsia="Arial" w:hAnsi="Arial" w:cs="Arial"/>
          <w:i/>
          <w:iCs/>
          <w:sz w:val="18"/>
          <w:szCs w:val="18"/>
        </w:rPr>
      </w:pPr>
    </w:p>
    <w:p w14:paraId="411F441F" w14:textId="3B500F66"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As proteções, dispositivos e sistemas de segurança devem estar conforme o previsto na legislação ou norma técnica local, levando em consideração os aspectos de manutenção e operação.</w:t>
      </w:r>
    </w:p>
    <w:p w14:paraId="678525D6" w14:textId="7FE67DE9"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Devem ser aterrados, conforme as normas técnicas oficiais vigentes, as instalações, carcaças, invólucros, blindagens ou partes condutoras das máquinas e equipamentos que não façam parte dos circuitos elétricos, mas que possam ficar sob tensão.</w:t>
      </w:r>
    </w:p>
    <w:p w14:paraId="7A097501" w14:textId="71D77A79"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As máquinas e equipamentos devem possuir dispositivo protetor contra sobretensão quando a elevação da tensão puder ocasionar risco de acidentes.</w:t>
      </w:r>
    </w:p>
    <w:p w14:paraId="57DAA7A4" w14:textId="0F5655C0"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As zonas de perigo das máquinas e equipamentos devem possuir sistemas de segurança, caracterizados por proteções fixas, proteções móveis e dispositivos de segurança interligados, que garantam proteção à saúde e à integridade física dos trabalhadores.</w:t>
      </w:r>
    </w:p>
    <w:p w14:paraId="7A5E1737" w14:textId="5286C1AD"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O eixo </w:t>
      </w:r>
      <w:proofErr w:type="spellStart"/>
      <w:r w:rsidRPr="00256506">
        <w:rPr>
          <w:rFonts w:ascii="Arial" w:eastAsia="Arial" w:hAnsi="Arial" w:cs="Arial"/>
          <w:sz w:val="20"/>
          <w:szCs w:val="20"/>
        </w:rPr>
        <w:t>cardã</w:t>
      </w:r>
      <w:proofErr w:type="spellEnd"/>
      <w:r w:rsidRPr="00256506">
        <w:rPr>
          <w:rFonts w:ascii="Arial" w:eastAsia="Arial" w:hAnsi="Arial" w:cs="Arial"/>
          <w:sz w:val="20"/>
          <w:szCs w:val="20"/>
        </w:rPr>
        <w:t xml:space="preserve"> deve possuir proteção adequada, em perfeito estado de conservação em toda a sua extensão, fixada na tomada de força da máquina desde a cruzeta até o acoplamento do implemento ou equipamento.</w:t>
      </w:r>
    </w:p>
    <w:p w14:paraId="06AD949E" w14:textId="7F64BA32"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Todo equipamento relacionado na relação de máquinas deve possuir laudo elaborado por profissional qualificado atestando a conformidade com a NR 12.</w:t>
      </w:r>
    </w:p>
    <w:p w14:paraId="4C2B19C9"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Devem ser aterradas, conforme as normas técnicas oficiais vigentes, as carcaças, invólucros, blindagens ou partes condutoras das máquinas e equipamentos que não façam parte dos circuitos elétricos, mas que possam ficar sob tensão.</w:t>
      </w:r>
    </w:p>
    <w:p w14:paraId="2358928A"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2C890A30"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Os circuitos elétricos de comando e potência das máquinas e equipamentos que estejam ou possam estar em contato direto ou indireto com água ou agentes corrosivos devem ser projetadas com meios e dispositivos que garantam sua blindagem, estanqueidade, isolamento e aterramento, de modo a prevenir a ocorrência de acidentes.</w:t>
      </w:r>
    </w:p>
    <w:p w14:paraId="7EB6DD8E"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2058A8EF"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As máquinas e equipamentos, cujo acionamento por pessoas não autorizadas possam oferecer risco à saúde ou integridade física de qualquer pessoa, devem possuir sistema que possibilite o bloqueio de seus dispositivos de acionamento. </w:t>
      </w:r>
    </w:p>
    <w:p w14:paraId="6C5324D1"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487402A6" w14:textId="77777777" w:rsidR="00695679" w:rsidRPr="00256506" w:rsidRDefault="00631E28" w:rsidP="00695679">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Sempre que forem utilizados sistemas de segurança, inclusive proteções distantes, com possibilidade de alguma pessoa ficar na zona de perigo, deve ser adotada uma das seguintes medidas adicionais de proteção coletiva para impedir a partida da máquina enquanto houver pessoas nessa zona: </w:t>
      </w:r>
    </w:p>
    <w:p w14:paraId="6E762DD5" w14:textId="77777777" w:rsidR="00695679"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sensoriamento da presença de pesso</w:t>
      </w:r>
      <w:r w:rsidR="00695679" w:rsidRPr="00256506">
        <w:rPr>
          <w:rFonts w:ascii="Arial" w:eastAsia="Arial" w:hAnsi="Arial" w:cs="Arial"/>
          <w:sz w:val="20"/>
          <w:szCs w:val="20"/>
        </w:rPr>
        <w:t xml:space="preserve">as; </w:t>
      </w:r>
    </w:p>
    <w:p w14:paraId="2582EA3A" w14:textId="3A912CF3" w:rsidR="00631E28" w:rsidRPr="00256506" w:rsidRDefault="00631E28" w:rsidP="0068257A">
      <w:pPr>
        <w:pStyle w:val="PargrafodaLista"/>
        <w:numPr>
          <w:ilvl w:val="0"/>
          <w:numId w:val="9"/>
        </w:num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rPr>
        <w:t xml:space="preserve">proteções móveis ou sensores de segurança na entrada ou acesso à zona de perigo, associadas a rearme (“reset”) manual. </w:t>
      </w:r>
    </w:p>
    <w:p w14:paraId="2A608B43"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A localização dos atuadores de rearme (“reset”) manual deve permitir uma visão completa da zona protegida pelo sistema. Quando não for possível o cumprimento da exigência do item anterior, deve ser adotado o sensoriamento da presença de pessoas nas zonas de perigo com a visualização obstruída, ou a adoção de sistema que exija a ida à zona de perigo não visualizada, como, por exemplo, duplo rearme (“reset”). </w:t>
      </w:r>
    </w:p>
    <w:p w14:paraId="2F481D42"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7E8B1418" w14:textId="77777777" w:rsidR="00695679" w:rsidRDefault="00695679" w:rsidP="00631E28">
      <w:pPr>
        <w:pBdr>
          <w:top w:val="nil"/>
          <w:left w:val="nil"/>
          <w:bottom w:val="nil"/>
          <w:right w:val="nil"/>
          <w:between w:val="nil"/>
        </w:pBdr>
        <w:jc w:val="both"/>
        <w:rPr>
          <w:rFonts w:ascii="Arial" w:eastAsia="Arial" w:hAnsi="Arial" w:cs="Arial"/>
          <w:sz w:val="20"/>
          <w:szCs w:val="20"/>
          <w:lang w:eastAsia="en-US"/>
        </w:rPr>
      </w:pPr>
    </w:p>
    <w:p w14:paraId="4169C439" w14:textId="77777777" w:rsidR="00256506" w:rsidRPr="00256506" w:rsidRDefault="00256506" w:rsidP="00631E28">
      <w:pPr>
        <w:pBdr>
          <w:top w:val="nil"/>
          <w:left w:val="nil"/>
          <w:bottom w:val="nil"/>
          <w:right w:val="nil"/>
          <w:between w:val="nil"/>
        </w:pBdr>
        <w:jc w:val="both"/>
        <w:rPr>
          <w:rFonts w:ascii="Arial" w:eastAsia="Arial" w:hAnsi="Arial" w:cs="Arial"/>
          <w:sz w:val="20"/>
          <w:szCs w:val="20"/>
          <w:lang w:eastAsia="en-US"/>
        </w:rPr>
      </w:pPr>
    </w:p>
    <w:p w14:paraId="3BCCE810" w14:textId="530EE9AD" w:rsidR="00631E28" w:rsidRPr="00256506" w:rsidRDefault="00631E28" w:rsidP="0068257A">
      <w:pPr>
        <w:pStyle w:val="PargrafodaLista"/>
        <w:numPr>
          <w:ilvl w:val="1"/>
          <w:numId w:val="5"/>
        </w:numPr>
        <w:ind w:left="0" w:firstLine="0"/>
        <w:jc w:val="both"/>
        <w:rPr>
          <w:rFonts w:ascii="Arial" w:eastAsia="Arial" w:hAnsi="Arial" w:cs="Arial"/>
          <w:b/>
          <w:sz w:val="20"/>
          <w:szCs w:val="20"/>
        </w:rPr>
      </w:pPr>
      <w:r w:rsidRPr="00256506">
        <w:rPr>
          <w:rFonts w:ascii="Arial" w:eastAsia="Arial" w:hAnsi="Arial" w:cs="Arial"/>
          <w:b/>
          <w:sz w:val="20"/>
          <w:szCs w:val="20"/>
        </w:rPr>
        <w:lastRenderedPageBreak/>
        <w:t>Pré-Operação</w:t>
      </w:r>
    </w:p>
    <w:p w14:paraId="3EEF7B24"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As máquinas e equipamentos somente devem ser operados com os dispositivos de proteção devidamente instalados com todos os parafusos fixados.</w:t>
      </w:r>
    </w:p>
    <w:p w14:paraId="2756FA9C"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0453D8F1" w14:textId="5638A77E"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Em eventuais situações </w:t>
      </w:r>
      <w:r w:rsidR="00262039" w:rsidRPr="00256506">
        <w:rPr>
          <w:rFonts w:ascii="Arial" w:eastAsia="Arial" w:hAnsi="Arial" w:cs="Arial"/>
          <w:sz w:val="20"/>
          <w:szCs w:val="20"/>
          <w:lang w:eastAsia="en-US"/>
        </w:rPr>
        <w:t>em que</w:t>
      </w:r>
      <w:r w:rsidRPr="00256506">
        <w:rPr>
          <w:rFonts w:ascii="Arial" w:eastAsia="Arial" w:hAnsi="Arial" w:cs="Arial"/>
          <w:sz w:val="20"/>
          <w:szCs w:val="20"/>
          <w:lang w:eastAsia="en-US"/>
        </w:rPr>
        <w:t xml:space="preserve"> seja necessária a remoção ou inibição total ou parcial de dispositivo de proteção durante o início de operação ou manutenção de equipamentos, máquinas e sistemas operacionais, a análise de risco da atividade deve estabelecer medidas adicionais de controle e mitigação.</w:t>
      </w:r>
    </w:p>
    <w:p w14:paraId="74E7C71C"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1FB64642" w14:textId="68473AC2"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O acionamento e o desligamento simultâneo por um único comando de um conjunto de máquinas e equipamentos ou de máquinas e equipamentos de grande dimensão devem ser precedidos da emissão de sinal sonoro ou visual.  Esta mesma regra vale para transportador (correia </w:t>
      </w:r>
      <w:r w:rsidR="00924AD3" w:rsidRPr="00256506">
        <w:rPr>
          <w:rFonts w:ascii="Arial" w:eastAsia="Arial" w:hAnsi="Arial" w:cs="Arial"/>
          <w:sz w:val="20"/>
          <w:szCs w:val="20"/>
          <w:lang w:eastAsia="en-US"/>
        </w:rPr>
        <w:t>transportadora</w:t>
      </w:r>
      <w:r w:rsidRPr="00256506">
        <w:rPr>
          <w:rFonts w:ascii="Arial" w:eastAsia="Arial" w:hAnsi="Arial" w:cs="Arial"/>
          <w:sz w:val="20"/>
          <w:szCs w:val="20"/>
          <w:lang w:eastAsia="en-US"/>
        </w:rPr>
        <w:t>).</w:t>
      </w:r>
    </w:p>
    <w:p w14:paraId="5EE33B3D"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2EB20800"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Devem ser adotadas, quando necessárias, medidas adicionais de alerta, como sinal visual e dispositivos de telecomunicação, considerando as características do processo produtivo e dos funcionários.</w:t>
      </w:r>
    </w:p>
    <w:p w14:paraId="7F8255FA" w14:textId="77777777" w:rsidR="00695679" w:rsidRPr="00256506" w:rsidRDefault="00695679" w:rsidP="00631E28">
      <w:pPr>
        <w:pBdr>
          <w:top w:val="nil"/>
          <w:left w:val="nil"/>
          <w:bottom w:val="nil"/>
          <w:right w:val="nil"/>
          <w:between w:val="nil"/>
        </w:pBdr>
        <w:jc w:val="both"/>
        <w:rPr>
          <w:rFonts w:ascii="Arial" w:eastAsia="Arial" w:hAnsi="Arial" w:cs="Arial"/>
          <w:sz w:val="20"/>
          <w:szCs w:val="20"/>
          <w:lang w:eastAsia="en-US"/>
        </w:rPr>
      </w:pPr>
    </w:p>
    <w:p w14:paraId="7EE9C069"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Os serviços que envolvam risco de acidentes em máquinas e equipamentos, exceto operação, devem ser planejados e realizados em conformidade com os procedimentos de trabalho e segurança, sob supervisão e anuência expressa de profissional habilitado ou qualificado, desde que autorizados. </w:t>
      </w:r>
    </w:p>
    <w:p w14:paraId="6887893B"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p>
    <w:p w14:paraId="32A89DD6" w14:textId="48B18135" w:rsidR="00631E28" w:rsidRPr="00256506" w:rsidRDefault="00072A06" w:rsidP="0068257A">
      <w:pPr>
        <w:pStyle w:val="PargrafodaLista"/>
        <w:numPr>
          <w:ilvl w:val="1"/>
          <w:numId w:val="5"/>
        </w:numPr>
        <w:ind w:left="0" w:firstLine="0"/>
        <w:jc w:val="both"/>
        <w:rPr>
          <w:rFonts w:ascii="Arial" w:eastAsia="Arial" w:hAnsi="Arial" w:cs="Arial"/>
          <w:b/>
          <w:sz w:val="20"/>
          <w:szCs w:val="20"/>
        </w:rPr>
      </w:pPr>
      <w:r w:rsidRPr="00256506">
        <w:rPr>
          <w:rFonts w:ascii="Arial" w:eastAsia="Arial" w:hAnsi="Arial" w:cs="Arial"/>
          <w:b/>
          <w:sz w:val="20"/>
          <w:szCs w:val="20"/>
        </w:rPr>
        <w:t>Manutenção, inspeção, preparação, ajuste, reparo e limpeza</w:t>
      </w:r>
    </w:p>
    <w:p w14:paraId="08DF7E1C"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Os dispositivos de proteção removíveis só podem ser retirados, com a máquina, equipamento ou sistema parado e com todas as fontes de energia devidamente bloqueadas e isoladas.</w:t>
      </w:r>
    </w:p>
    <w:p w14:paraId="7741F6AD" w14:textId="77777777" w:rsidR="00AE6B16" w:rsidRPr="00256506" w:rsidRDefault="00AE6B16" w:rsidP="00631E28">
      <w:pPr>
        <w:pBdr>
          <w:top w:val="nil"/>
          <w:left w:val="nil"/>
          <w:bottom w:val="nil"/>
          <w:right w:val="nil"/>
          <w:between w:val="nil"/>
        </w:pBdr>
        <w:jc w:val="both"/>
        <w:rPr>
          <w:rFonts w:ascii="Arial" w:eastAsia="Arial" w:hAnsi="Arial" w:cs="Arial"/>
          <w:sz w:val="20"/>
          <w:szCs w:val="20"/>
          <w:lang w:eastAsia="en-US"/>
        </w:rPr>
      </w:pPr>
    </w:p>
    <w:p w14:paraId="706A91C9" w14:textId="5C1E015A" w:rsidR="00AE6B16" w:rsidRPr="00256506" w:rsidRDefault="00F5132C"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Serviços de m</w:t>
      </w:r>
      <w:r w:rsidR="00AE6B16" w:rsidRPr="00256506">
        <w:rPr>
          <w:rFonts w:ascii="Arial" w:eastAsia="Arial" w:hAnsi="Arial" w:cs="Arial"/>
          <w:sz w:val="20"/>
          <w:szCs w:val="20"/>
          <w:lang w:eastAsia="en-US"/>
        </w:rPr>
        <w:t>anutenções</w:t>
      </w:r>
      <w:r w:rsidRPr="00256506">
        <w:rPr>
          <w:rFonts w:ascii="Arial" w:eastAsia="Arial" w:hAnsi="Arial" w:cs="Arial"/>
          <w:sz w:val="20"/>
          <w:szCs w:val="20"/>
          <w:lang w:eastAsia="en-US"/>
        </w:rPr>
        <w:t>, ajuste, reparo</w:t>
      </w:r>
      <w:r w:rsidR="00ED49E1" w:rsidRPr="00256506">
        <w:rPr>
          <w:rFonts w:ascii="Arial" w:eastAsia="Arial" w:hAnsi="Arial" w:cs="Arial"/>
          <w:sz w:val="20"/>
          <w:szCs w:val="20"/>
          <w:lang w:eastAsia="en-US"/>
        </w:rPr>
        <w:t xml:space="preserve"> e limpeza</w:t>
      </w:r>
      <w:r w:rsidR="00AE6B16" w:rsidRPr="00256506">
        <w:rPr>
          <w:rFonts w:ascii="Arial" w:eastAsia="Arial" w:hAnsi="Arial" w:cs="Arial"/>
          <w:sz w:val="20"/>
          <w:szCs w:val="20"/>
          <w:lang w:eastAsia="en-US"/>
        </w:rPr>
        <w:t xml:space="preserve"> devem ser feitas com máquinas paradas, isolando e descarregando todas as fontes de energia, bloqueando dispositivos de corte e sinalizando bloqueios</w:t>
      </w:r>
      <w:r w:rsidR="000333FE" w:rsidRPr="00256506">
        <w:rPr>
          <w:rFonts w:ascii="Arial" w:eastAsia="Arial" w:hAnsi="Arial" w:cs="Arial"/>
          <w:sz w:val="20"/>
          <w:szCs w:val="20"/>
          <w:lang w:eastAsia="en-US"/>
        </w:rPr>
        <w:t xml:space="preserve"> conforme diretrizes do PGS-MOS-EHS-303 – Bloqueio e Etiquetagem.  </w:t>
      </w:r>
    </w:p>
    <w:p w14:paraId="3B179D6C" w14:textId="77777777" w:rsidR="00E77FC7" w:rsidRPr="00256506" w:rsidRDefault="00E77FC7" w:rsidP="00631E28">
      <w:pPr>
        <w:pBdr>
          <w:top w:val="nil"/>
          <w:left w:val="nil"/>
          <w:bottom w:val="nil"/>
          <w:right w:val="nil"/>
          <w:between w:val="nil"/>
        </w:pBdr>
        <w:jc w:val="both"/>
        <w:rPr>
          <w:rFonts w:ascii="Arial" w:eastAsia="Arial" w:hAnsi="Arial" w:cs="Arial"/>
          <w:sz w:val="20"/>
          <w:szCs w:val="20"/>
          <w:lang w:eastAsia="en-US"/>
        </w:rPr>
      </w:pPr>
    </w:p>
    <w:p w14:paraId="65C3D8E7" w14:textId="77777777" w:rsidR="00E77FC7" w:rsidRPr="00256506" w:rsidRDefault="00E77FC7" w:rsidP="00E77FC7">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 xml:space="preserve">Necessário adoção de medidas adicionais de segurança, quando for realizada manutenção, inspeção e reparos de máquinas ou equipamentos sustentadas por sistemas hidráulicos (ex.: básculas/articulações) e pneumáticos (ex.: moinhos, canhões de ar) </w:t>
      </w:r>
    </w:p>
    <w:p w14:paraId="0BDB78EE"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p>
    <w:p w14:paraId="6AEF3AAC" w14:textId="4DB0E92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Deve ser elaborado um plano de inspeção e manutenção dos equipamentos de acordo com a especificação dos fabricantes ou da área de manutenção da Mosaic, por profissional legalmente habilitado.</w:t>
      </w:r>
    </w:p>
    <w:p w14:paraId="05BC1943"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p>
    <w:p w14:paraId="76AADA68"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Somente são permitidas alterações ou modificações que descaracterizem as condições originais dos equipamentos e dispositivos de proteção mediante aprovação de projeto elaborado por profissional legalmente habilitado.</w:t>
      </w:r>
    </w:p>
    <w:p w14:paraId="58092B72"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p>
    <w:p w14:paraId="2950CEB5" w14:textId="5C8C9386"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As proteções de máquinas que sejam retiradas</w:t>
      </w:r>
      <w:r w:rsidR="001036E4" w:rsidRPr="00256506">
        <w:rPr>
          <w:rFonts w:ascii="Arial" w:eastAsia="Arial" w:hAnsi="Arial" w:cs="Arial"/>
          <w:sz w:val="20"/>
          <w:szCs w:val="20"/>
          <w:lang w:eastAsia="en-US"/>
        </w:rPr>
        <w:t>, para inspeções e manutenções,</w:t>
      </w:r>
      <w:r w:rsidRPr="00256506">
        <w:rPr>
          <w:rFonts w:ascii="Arial" w:eastAsia="Arial" w:hAnsi="Arial" w:cs="Arial"/>
          <w:sz w:val="20"/>
          <w:szCs w:val="20"/>
          <w:lang w:eastAsia="en-US"/>
        </w:rPr>
        <w:t xml:space="preserve"> devem ser recolocadas antes do retorno da máquina ou equipamento à operação.</w:t>
      </w:r>
      <w:r w:rsidR="000C346A" w:rsidRPr="00256506">
        <w:rPr>
          <w:rFonts w:ascii="Arial" w:eastAsia="Arial" w:hAnsi="Arial" w:cs="Arial"/>
          <w:sz w:val="20"/>
          <w:szCs w:val="20"/>
          <w:lang w:eastAsia="en-US"/>
        </w:rPr>
        <w:t xml:space="preserve"> </w:t>
      </w:r>
    </w:p>
    <w:p w14:paraId="48B442E4"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p>
    <w:p w14:paraId="5DAA3128" w14:textId="4AFE26A5" w:rsidR="00AF1083" w:rsidRPr="00256506" w:rsidRDefault="00631E28" w:rsidP="00AF1083">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As manutenções preventivas e corretivas devem ser registradas em livro próprio, ficha ou sistema informatizado</w:t>
      </w:r>
      <w:r w:rsidR="00AF1083" w:rsidRPr="00256506">
        <w:rPr>
          <w:rFonts w:ascii="Arial" w:eastAsia="Arial" w:hAnsi="Arial" w:cs="Arial"/>
          <w:sz w:val="20"/>
          <w:szCs w:val="20"/>
          <w:lang w:eastAsia="en-US"/>
        </w:rPr>
        <w:t xml:space="preserve"> com detalhes sobre intervenções, datas, serviços realizados, peças substituídas, condições de segurança e responsável pela execução.</w:t>
      </w:r>
    </w:p>
    <w:p w14:paraId="6C480447" w14:textId="77777777" w:rsidR="006B710C" w:rsidRPr="00256506" w:rsidRDefault="006B710C" w:rsidP="00AF1083">
      <w:pPr>
        <w:pBdr>
          <w:top w:val="nil"/>
          <w:left w:val="nil"/>
          <w:bottom w:val="nil"/>
          <w:right w:val="nil"/>
          <w:between w:val="nil"/>
        </w:pBdr>
        <w:jc w:val="both"/>
        <w:rPr>
          <w:rFonts w:ascii="Arial" w:eastAsia="Arial" w:hAnsi="Arial" w:cs="Arial"/>
          <w:sz w:val="20"/>
          <w:szCs w:val="20"/>
          <w:lang w:eastAsia="en-US"/>
        </w:rPr>
      </w:pPr>
    </w:p>
    <w:p w14:paraId="6B2F9E87" w14:textId="69AA1E0C" w:rsidR="00631E28" w:rsidRPr="00256506" w:rsidRDefault="00AF1083" w:rsidP="00AF1083">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Registros</w:t>
      </w:r>
      <w:r w:rsidR="00860DD9" w:rsidRPr="00256506">
        <w:rPr>
          <w:rFonts w:ascii="Arial" w:eastAsia="Arial" w:hAnsi="Arial" w:cs="Arial"/>
          <w:sz w:val="20"/>
          <w:szCs w:val="20"/>
          <w:lang w:eastAsia="en-US"/>
        </w:rPr>
        <w:t xml:space="preserve"> das manutenções</w:t>
      </w:r>
      <w:r w:rsidRPr="00256506">
        <w:rPr>
          <w:rFonts w:ascii="Arial" w:eastAsia="Arial" w:hAnsi="Arial" w:cs="Arial"/>
          <w:sz w:val="20"/>
          <w:szCs w:val="20"/>
          <w:lang w:eastAsia="en-US"/>
        </w:rPr>
        <w:t xml:space="preserve"> devem estar disponíveis para trabalhadores, CIPA, SESMT e Auditoria Fiscal do Trabalho</w:t>
      </w:r>
      <w:r w:rsidR="00860DD9" w:rsidRPr="00256506">
        <w:rPr>
          <w:rFonts w:ascii="Arial" w:eastAsia="Arial" w:hAnsi="Arial" w:cs="Arial"/>
          <w:sz w:val="20"/>
          <w:szCs w:val="20"/>
          <w:lang w:eastAsia="en-US"/>
        </w:rPr>
        <w:t>.</w:t>
      </w:r>
    </w:p>
    <w:p w14:paraId="1CE19CFA" w14:textId="77777777" w:rsidR="00631E28" w:rsidRPr="00256506" w:rsidRDefault="00631E28" w:rsidP="00631E28">
      <w:pPr>
        <w:pBdr>
          <w:top w:val="nil"/>
          <w:left w:val="nil"/>
          <w:bottom w:val="nil"/>
          <w:right w:val="nil"/>
          <w:between w:val="nil"/>
        </w:pBdr>
        <w:jc w:val="both"/>
        <w:rPr>
          <w:rFonts w:ascii="Arial" w:eastAsia="Arial" w:hAnsi="Arial" w:cs="Arial"/>
          <w:sz w:val="20"/>
          <w:szCs w:val="20"/>
          <w:lang w:eastAsia="en-US"/>
        </w:rPr>
      </w:pPr>
    </w:p>
    <w:p w14:paraId="4B7F750E" w14:textId="77777777" w:rsidR="00691682" w:rsidRPr="00256506" w:rsidRDefault="00691682" w:rsidP="00691682">
      <w:pPr>
        <w:pStyle w:val="PargrafodaLista"/>
        <w:numPr>
          <w:ilvl w:val="1"/>
          <w:numId w:val="5"/>
        </w:numPr>
        <w:ind w:left="0" w:firstLine="0"/>
        <w:jc w:val="both"/>
        <w:rPr>
          <w:rFonts w:ascii="Arial" w:eastAsia="Arial" w:hAnsi="Arial" w:cs="Arial"/>
          <w:b/>
          <w:sz w:val="20"/>
          <w:szCs w:val="20"/>
        </w:rPr>
      </w:pPr>
      <w:r w:rsidRPr="00256506">
        <w:rPr>
          <w:rFonts w:ascii="Arial" w:eastAsia="Arial" w:hAnsi="Arial" w:cs="Arial"/>
          <w:b/>
          <w:sz w:val="20"/>
          <w:szCs w:val="20"/>
        </w:rPr>
        <w:t>Relação de Máquinas e Equipamentos</w:t>
      </w:r>
    </w:p>
    <w:p w14:paraId="73BA80CF" w14:textId="77777777" w:rsidR="00691682" w:rsidRPr="00256506" w:rsidRDefault="00691682" w:rsidP="00691682">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A unidade deve manter à disposição da Auditoria-Fiscal do Trabalho (AFT) relação atualizada das máquinas e equipamentos. Esta relação visa mapear/identificar todas as máquinas e equipamentos que necessitem de proteção de suas partes móveis e dispositivos de proteção necessários para operação segura.</w:t>
      </w:r>
    </w:p>
    <w:p w14:paraId="54EC8686" w14:textId="77777777" w:rsidR="00691682" w:rsidRPr="00256506" w:rsidRDefault="00691682" w:rsidP="00691682">
      <w:pPr>
        <w:pBdr>
          <w:top w:val="nil"/>
          <w:left w:val="nil"/>
          <w:bottom w:val="nil"/>
          <w:right w:val="nil"/>
          <w:between w:val="nil"/>
        </w:pBdr>
        <w:jc w:val="both"/>
        <w:rPr>
          <w:rFonts w:ascii="Arial" w:eastAsia="Arial" w:hAnsi="Arial" w:cs="Arial"/>
          <w:sz w:val="20"/>
          <w:szCs w:val="20"/>
          <w:lang w:eastAsia="en-US"/>
        </w:rPr>
      </w:pPr>
    </w:p>
    <w:p w14:paraId="10F1B04E" w14:textId="77777777" w:rsidR="00691682" w:rsidRPr="00256506" w:rsidRDefault="00691682" w:rsidP="00691682">
      <w:pPr>
        <w:pBdr>
          <w:top w:val="nil"/>
          <w:left w:val="nil"/>
          <w:bottom w:val="nil"/>
          <w:right w:val="nil"/>
          <w:between w:val="nil"/>
        </w:pBdr>
        <w:jc w:val="both"/>
        <w:rPr>
          <w:rFonts w:ascii="Arial" w:eastAsia="Arial" w:hAnsi="Arial" w:cs="Arial"/>
          <w:sz w:val="20"/>
          <w:szCs w:val="20"/>
          <w:lang w:eastAsia="en-US"/>
        </w:rPr>
      </w:pPr>
      <w:r w:rsidRPr="00256506">
        <w:rPr>
          <w:rFonts w:ascii="Arial" w:eastAsia="Arial" w:hAnsi="Arial" w:cs="Arial"/>
          <w:sz w:val="20"/>
          <w:szCs w:val="20"/>
          <w:lang w:eastAsia="en-US"/>
        </w:rPr>
        <w:t>A relação deve ser reavaliada quando ocorrer alterações, instalação de novas máquinas/equipamentos e ocorrência de acidentes, não excedendo o prazo máximo de 3 anos para verificação do inventário</w:t>
      </w:r>
      <w:r w:rsidRPr="00256506">
        <w:rPr>
          <w:rFonts w:ascii="Arial" w:eastAsia="Arial" w:hAnsi="Arial" w:cs="Arial"/>
          <w:color w:val="FF0000"/>
          <w:sz w:val="20"/>
          <w:szCs w:val="20"/>
          <w:lang w:eastAsia="en-US"/>
        </w:rPr>
        <w:t xml:space="preserve">. </w:t>
      </w:r>
      <w:r w:rsidRPr="00256506">
        <w:rPr>
          <w:rFonts w:ascii="Arial" w:eastAsia="Arial" w:hAnsi="Arial" w:cs="Arial"/>
          <w:sz w:val="20"/>
          <w:szCs w:val="20"/>
          <w:lang w:eastAsia="en-US"/>
        </w:rPr>
        <w:t>Deve ser arquivada na gerência responsável pelas máquinas e equipamentos. (Ex. oficina mecânica, granulação, acidulação etc.).</w:t>
      </w:r>
    </w:p>
    <w:p w14:paraId="230549D9" w14:textId="77777777" w:rsidR="00691682" w:rsidRPr="00256506" w:rsidRDefault="00691682" w:rsidP="00691682">
      <w:pPr>
        <w:pBdr>
          <w:top w:val="nil"/>
          <w:left w:val="nil"/>
          <w:bottom w:val="nil"/>
          <w:right w:val="nil"/>
          <w:between w:val="nil"/>
        </w:pBdr>
        <w:ind w:left="720"/>
        <w:jc w:val="both"/>
        <w:rPr>
          <w:rFonts w:ascii="Arial" w:eastAsia="Arial" w:hAnsi="Arial" w:cs="Arial"/>
          <w:i/>
          <w:iCs/>
          <w:sz w:val="18"/>
          <w:szCs w:val="18"/>
          <w:lang w:eastAsia="en-US"/>
        </w:rPr>
      </w:pPr>
      <w:r w:rsidRPr="00256506">
        <w:rPr>
          <w:rFonts w:ascii="Arial" w:eastAsia="Arial" w:hAnsi="Arial" w:cs="Arial"/>
          <w:b/>
          <w:bCs/>
          <w:i/>
          <w:iCs/>
          <w:sz w:val="18"/>
          <w:szCs w:val="18"/>
          <w:lang w:eastAsia="en-US"/>
        </w:rPr>
        <w:t>Nota 2:</w:t>
      </w:r>
      <w:r w:rsidRPr="00256506">
        <w:rPr>
          <w:rFonts w:ascii="Arial" w:eastAsia="Arial" w:hAnsi="Arial" w:cs="Arial"/>
          <w:i/>
          <w:iCs/>
          <w:sz w:val="18"/>
          <w:szCs w:val="18"/>
          <w:lang w:eastAsia="en-US"/>
        </w:rPr>
        <w:t xml:space="preserve"> Esta relação (anexo 1) poderá ser substituída pela relação de máquinas e equipamento elaborada por empresa especializada contratada para avaliação de conformidade com a NR 12.</w:t>
      </w:r>
    </w:p>
    <w:p w14:paraId="260BB271" w14:textId="77777777" w:rsidR="0022174D" w:rsidRPr="00256506" w:rsidRDefault="0022174D" w:rsidP="00631E28">
      <w:pPr>
        <w:pBdr>
          <w:top w:val="nil"/>
          <w:left w:val="nil"/>
          <w:bottom w:val="nil"/>
          <w:right w:val="nil"/>
          <w:between w:val="nil"/>
        </w:pBdr>
        <w:jc w:val="both"/>
        <w:rPr>
          <w:rFonts w:ascii="Arial" w:eastAsia="Arial" w:hAnsi="Arial" w:cs="Arial"/>
          <w:sz w:val="20"/>
          <w:szCs w:val="20"/>
          <w:lang w:eastAsia="en-US"/>
        </w:rPr>
      </w:pPr>
    </w:p>
    <w:p w14:paraId="270D7CF4" w14:textId="77777777" w:rsidR="00691682" w:rsidRDefault="00691682" w:rsidP="00631E28">
      <w:pPr>
        <w:pBdr>
          <w:top w:val="nil"/>
          <w:left w:val="nil"/>
          <w:bottom w:val="nil"/>
          <w:right w:val="nil"/>
          <w:between w:val="nil"/>
        </w:pBdr>
        <w:jc w:val="both"/>
        <w:rPr>
          <w:rFonts w:ascii="Arial" w:eastAsia="Arial" w:hAnsi="Arial" w:cs="Arial"/>
          <w:sz w:val="20"/>
          <w:szCs w:val="20"/>
          <w:lang w:eastAsia="en-US"/>
        </w:rPr>
      </w:pPr>
    </w:p>
    <w:p w14:paraId="4CB1C234" w14:textId="77777777" w:rsidR="00256506" w:rsidRPr="00256506" w:rsidRDefault="00256506" w:rsidP="00631E28">
      <w:pPr>
        <w:pBdr>
          <w:top w:val="nil"/>
          <w:left w:val="nil"/>
          <w:bottom w:val="nil"/>
          <w:right w:val="nil"/>
          <w:between w:val="nil"/>
        </w:pBdr>
        <w:jc w:val="both"/>
        <w:rPr>
          <w:rFonts w:ascii="Arial" w:eastAsia="Arial" w:hAnsi="Arial" w:cs="Arial"/>
          <w:sz w:val="20"/>
          <w:szCs w:val="20"/>
          <w:lang w:eastAsia="en-US"/>
        </w:rPr>
      </w:pPr>
    </w:p>
    <w:p w14:paraId="01EEECA4" w14:textId="77777777" w:rsidR="00531C9E" w:rsidRPr="00256506" w:rsidRDefault="00F11340" w:rsidP="00C801A7">
      <w:pPr>
        <w:pStyle w:val="PargrafodaLista"/>
        <w:numPr>
          <w:ilvl w:val="1"/>
          <w:numId w:val="5"/>
        </w:numPr>
        <w:ind w:left="0" w:firstLine="0"/>
        <w:jc w:val="both"/>
        <w:rPr>
          <w:rFonts w:ascii="Arial" w:eastAsia="Arial" w:hAnsi="Arial" w:cs="Arial"/>
          <w:b/>
          <w:sz w:val="20"/>
          <w:szCs w:val="20"/>
        </w:rPr>
      </w:pPr>
      <w:r w:rsidRPr="00256506">
        <w:rPr>
          <w:rFonts w:ascii="Arial" w:eastAsia="Arial" w:hAnsi="Arial" w:cs="Arial"/>
          <w:b/>
          <w:sz w:val="20"/>
          <w:szCs w:val="20"/>
        </w:rPr>
        <w:lastRenderedPageBreak/>
        <w:t>Verificações</w:t>
      </w:r>
      <w:r w:rsidR="00631E28" w:rsidRPr="00256506">
        <w:rPr>
          <w:rFonts w:ascii="Arial" w:eastAsia="Arial" w:hAnsi="Arial" w:cs="Arial"/>
          <w:b/>
          <w:sz w:val="20"/>
          <w:szCs w:val="20"/>
        </w:rPr>
        <w:t xml:space="preserve"> ou Inspeções</w:t>
      </w:r>
      <w:r w:rsidR="000B313E" w:rsidRPr="00256506">
        <w:rPr>
          <w:rFonts w:ascii="Arial" w:eastAsia="Arial" w:hAnsi="Arial" w:cs="Arial"/>
          <w:b/>
          <w:sz w:val="20"/>
          <w:szCs w:val="20"/>
        </w:rPr>
        <w:t xml:space="preserve"> </w:t>
      </w:r>
    </w:p>
    <w:p w14:paraId="11732F96" w14:textId="2E791458" w:rsidR="00D573F1" w:rsidRPr="00256506" w:rsidRDefault="00A341E1" w:rsidP="00631E28">
      <w:pPr>
        <w:pBdr>
          <w:top w:val="nil"/>
          <w:left w:val="nil"/>
          <w:bottom w:val="nil"/>
          <w:right w:val="nil"/>
          <w:between w:val="nil"/>
        </w:pBdr>
        <w:jc w:val="both"/>
        <w:rPr>
          <w:rFonts w:ascii="Arial" w:eastAsia="Arial" w:hAnsi="Arial" w:cs="Arial"/>
          <w:color w:val="FF0000"/>
          <w:sz w:val="20"/>
          <w:szCs w:val="20"/>
          <w:lang w:eastAsia="en-US"/>
        </w:rPr>
      </w:pPr>
      <w:r w:rsidRPr="00256506">
        <w:rPr>
          <w:rFonts w:ascii="Arial" w:eastAsia="Arial" w:hAnsi="Arial" w:cs="Arial"/>
          <w:sz w:val="20"/>
          <w:szCs w:val="20"/>
        </w:rPr>
        <w:t>As gerênc</w:t>
      </w:r>
      <w:r w:rsidR="0041319B" w:rsidRPr="00256506">
        <w:rPr>
          <w:rFonts w:ascii="Arial" w:eastAsia="Arial" w:hAnsi="Arial" w:cs="Arial"/>
          <w:sz w:val="20"/>
          <w:szCs w:val="20"/>
        </w:rPr>
        <w:t>i</w:t>
      </w:r>
      <w:r w:rsidRPr="00256506">
        <w:rPr>
          <w:rFonts w:ascii="Arial" w:eastAsia="Arial" w:hAnsi="Arial" w:cs="Arial"/>
          <w:sz w:val="20"/>
          <w:szCs w:val="20"/>
        </w:rPr>
        <w:t>as de área da unidade devem garantir que o sistema de gestão de proteção de máquinas e equipamentos sejam inspecionados periodicam</w:t>
      </w:r>
      <w:r w:rsidR="0041319B" w:rsidRPr="00256506">
        <w:rPr>
          <w:rFonts w:ascii="Arial" w:eastAsia="Arial" w:hAnsi="Arial" w:cs="Arial"/>
          <w:sz w:val="20"/>
          <w:szCs w:val="20"/>
        </w:rPr>
        <w:t>ente*</w:t>
      </w:r>
      <w:r w:rsidRPr="00256506">
        <w:rPr>
          <w:rFonts w:ascii="Arial" w:eastAsia="Arial" w:hAnsi="Arial" w:cs="Arial"/>
          <w:sz w:val="20"/>
          <w:szCs w:val="20"/>
        </w:rPr>
        <w:t xml:space="preserve">. </w:t>
      </w:r>
      <w:r w:rsidR="00C801A7" w:rsidRPr="00256506">
        <w:rPr>
          <w:rFonts w:ascii="Arial" w:eastAsia="Arial" w:hAnsi="Arial" w:cs="Arial"/>
          <w:sz w:val="20"/>
          <w:szCs w:val="20"/>
        </w:rPr>
        <w:t>Para a verificação a área p</w:t>
      </w:r>
      <w:r w:rsidR="00531C9E" w:rsidRPr="00256506">
        <w:rPr>
          <w:rFonts w:ascii="Arial" w:eastAsia="Arial" w:hAnsi="Arial" w:cs="Arial"/>
          <w:sz w:val="20"/>
          <w:szCs w:val="20"/>
          <w:lang w:eastAsia="en-US"/>
        </w:rPr>
        <w:t>ode</w:t>
      </w:r>
      <w:r w:rsidR="00C801A7" w:rsidRPr="00256506">
        <w:rPr>
          <w:rFonts w:ascii="Arial" w:eastAsia="Arial" w:hAnsi="Arial" w:cs="Arial"/>
          <w:sz w:val="20"/>
          <w:szCs w:val="20"/>
          <w:lang w:eastAsia="en-US"/>
        </w:rPr>
        <w:t xml:space="preserve"> </w:t>
      </w:r>
      <w:r w:rsidR="00531C9E" w:rsidRPr="00256506">
        <w:rPr>
          <w:rFonts w:ascii="Arial" w:eastAsia="Arial" w:hAnsi="Arial" w:cs="Arial"/>
          <w:sz w:val="20"/>
          <w:szCs w:val="20"/>
          <w:lang w:eastAsia="en-US"/>
        </w:rPr>
        <w:t>utiliza</w:t>
      </w:r>
      <w:r w:rsidR="0041319B" w:rsidRPr="00256506">
        <w:rPr>
          <w:rFonts w:ascii="Arial" w:eastAsia="Arial" w:hAnsi="Arial" w:cs="Arial"/>
          <w:sz w:val="20"/>
          <w:szCs w:val="20"/>
          <w:lang w:eastAsia="en-US"/>
        </w:rPr>
        <w:t xml:space="preserve">r </w:t>
      </w:r>
      <w:r w:rsidR="00631E28" w:rsidRPr="00256506">
        <w:rPr>
          <w:rFonts w:ascii="Arial" w:eastAsia="Arial" w:hAnsi="Arial" w:cs="Arial"/>
          <w:sz w:val="20"/>
          <w:szCs w:val="20"/>
          <w:lang w:eastAsia="en-US"/>
        </w:rPr>
        <w:t xml:space="preserve">o ANEXO 2 – Lista de Verificação de Proteção de Máquinas e </w:t>
      </w:r>
      <w:r w:rsidR="0041319B" w:rsidRPr="00256506">
        <w:rPr>
          <w:rFonts w:ascii="Arial" w:eastAsia="Arial" w:hAnsi="Arial" w:cs="Arial"/>
          <w:sz w:val="20"/>
          <w:szCs w:val="20"/>
          <w:lang w:eastAsia="en-US"/>
        </w:rPr>
        <w:t>Equipamentos, checklist</w:t>
      </w:r>
      <w:r w:rsidR="002041CF" w:rsidRPr="00256506">
        <w:rPr>
          <w:rFonts w:ascii="Arial" w:eastAsia="Arial" w:hAnsi="Arial" w:cs="Arial"/>
          <w:i/>
          <w:iCs/>
          <w:sz w:val="20"/>
          <w:szCs w:val="20"/>
          <w:u w:val="single"/>
          <w:lang w:eastAsia="en-US"/>
        </w:rPr>
        <w:t xml:space="preserve"> </w:t>
      </w:r>
      <w:r w:rsidR="00531C9E" w:rsidRPr="00256506">
        <w:rPr>
          <w:rFonts w:ascii="Arial" w:eastAsia="Arial" w:hAnsi="Arial" w:cs="Arial"/>
          <w:sz w:val="20"/>
          <w:szCs w:val="20"/>
          <w:lang w:eastAsia="en-US"/>
        </w:rPr>
        <w:t xml:space="preserve">de rotina da área </w:t>
      </w:r>
      <w:r w:rsidR="0041319B" w:rsidRPr="00256506">
        <w:rPr>
          <w:rFonts w:ascii="Arial" w:eastAsia="Arial" w:hAnsi="Arial" w:cs="Arial"/>
          <w:sz w:val="20"/>
          <w:szCs w:val="20"/>
          <w:lang w:eastAsia="en-US"/>
        </w:rPr>
        <w:t xml:space="preserve">ou o </w:t>
      </w:r>
      <w:r w:rsidR="00531C9E" w:rsidRPr="00256506">
        <w:rPr>
          <w:rFonts w:ascii="Arial" w:eastAsia="Arial" w:hAnsi="Arial" w:cs="Arial"/>
          <w:sz w:val="20"/>
          <w:szCs w:val="20"/>
          <w:lang w:eastAsia="en-US"/>
        </w:rPr>
        <w:t xml:space="preserve">plano de inspeção e manutenção de máquinas e equipamentos </w:t>
      </w:r>
      <w:r w:rsidR="0041319B" w:rsidRPr="00256506">
        <w:rPr>
          <w:rFonts w:ascii="Arial" w:eastAsia="Arial" w:hAnsi="Arial" w:cs="Arial"/>
          <w:sz w:val="20"/>
          <w:szCs w:val="20"/>
          <w:lang w:eastAsia="en-US"/>
        </w:rPr>
        <w:t xml:space="preserve">desde que contenham a verificação dos itens de proteção. </w:t>
      </w:r>
    </w:p>
    <w:p w14:paraId="232F6592" w14:textId="77777777" w:rsidR="0041319B" w:rsidRPr="00256506" w:rsidRDefault="0041319B" w:rsidP="00631E28">
      <w:pPr>
        <w:pBdr>
          <w:top w:val="nil"/>
          <w:left w:val="nil"/>
          <w:bottom w:val="nil"/>
          <w:right w:val="nil"/>
          <w:between w:val="nil"/>
        </w:pBdr>
        <w:jc w:val="both"/>
        <w:rPr>
          <w:rFonts w:ascii="Arial" w:eastAsia="Arial" w:hAnsi="Arial" w:cs="Arial"/>
          <w:sz w:val="20"/>
          <w:szCs w:val="20"/>
          <w:lang w:eastAsia="en-US"/>
        </w:rPr>
      </w:pPr>
    </w:p>
    <w:p w14:paraId="13021886" w14:textId="73A48981" w:rsidR="0041319B" w:rsidRPr="00256506" w:rsidRDefault="0041319B" w:rsidP="0041319B">
      <w:pPr>
        <w:pBdr>
          <w:top w:val="nil"/>
          <w:left w:val="nil"/>
          <w:bottom w:val="nil"/>
          <w:right w:val="nil"/>
          <w:between w:val="nil"/>
        </w:pBdr>
        <w:ind w:left="720"/>
        <w:jc w:val="both"/>
        <w:rPr>
          <w:rFonts w:ascii="Arial" w:eastAsia="Arial" w:hAnsi="Arial" w:cs="Arial"/>
          <w:sz w:val="20"/>
          <w:szCs w:val="20"/>
          <w:lang w:eastAsia="en-US"/>
        </w:rPr>
      </w:pPr>
      <w:r w:rsidRPr="00256506">
        <w:rPr>
          <w:rFonts w:ascii="Arial" w:eastAsia="Arial" w:hAnsi="Arial" w:cs="Arial"/>
          <w:sz w:val="20"/>
          <w:szCs w:val="20"/>
          <w:lang w:eastAsia="en-US"/>
        </w:rPr>
        <w:t>*</w:t>
      </w:r>
      <w:r w:rsidRPr="00256506">
        <w:rPr>
          <w:rFonts w:ascii="Arial" w:eastAsia="Arial" w:hAnsi="Arial" w:cs="Arial"/>
          <w:b/>
          <w:bCs/>
          <w:i/>
          <w:iCs/>
          <w:sz w:val="18"/>
          <w:szCs w:val="18"/>
          <w:lang w:eastAsia="en-US"/>
        </w:rPr>
        <w:t>Nota</w:t>
      </w:r>
      <w:r w:rsidRPr="00256506">
        <w:rPr>
          <w:rFonts w:ascii="Arial" w:eastAsia="Arial" w:hAnsi="Arial" w:cs="Arial"/>
          <w:i/>
          <w:iCs/>
          <w:sz w:val="18"/>
          <w:szCs w:val="18"/>
          <w:lang w:eastAsia="en-US"/>
        </w:rPr>
        <w:t xml:space="preserve">: Equipamentos com operação permanente, a verificação deverá ser realizada </w:t>
      </w:r>
      <w:r w:rsidRPr="00256506">
        <w:rPr>
          <w:rFonts w:ascii="Arial" w:eastAsia="Arial" w:hAnsi="Arial" w:cs="Arial"/>
          <w:i/>
          <w:iCs/>
          <w:sz w:val="18"/>
          <w:szCs w:val="18"/>
        </w:rPr>
        <w:t>ao início de cada turno de trabalho ou após nova preparação da máquina ou equipamento. Para demais equipamentos, a periodicidade deve ser definida de acordo com a avaliação da área responsável pelo equipamento.</w:t>
      </w:r>
      <w:r w:rsidRPr="00256506">
        <w:rPr>
          <w:rFonts w:ascii="Arial" w:eastAsia="Arial" w:hAnsi="Arial" w:cs="Arial"/>
          <w:sz w:val="20"/>
          <w:szCs w:val="20"/>
        </w:rPr>
        <w:t xml:space="preserve"> </w:t>
      </w:r>
    </w:p>
    <w:p w14:paraId="438B0336" w14:textId="77777777" w:rsidR="00C801A7" w:rsidRPr="00256506" w:rsidRDefault="00C801A7" w:rsidP="00631E28">
      <w:pPr>
        <w:pBdr>
          <w:top w:val="nil"/>
          <w:left w:val="nil"/>
          <w:bottom w:val="nil"/>
          <w:right w:val="nil"/>
          <w:between w:val="nil"/>
        </w:pBdr>
        <w:jc w:val="both"/>
        <w:rPr>
          <w:rFonts w:ascii="Arial" w:eastAsia="Arial" w:hAnsi="Arial" w:cs="Arial"/>
          <w:color w:val="FF0000"/>
          <w:sz w:val="20"/>
          <w:szCs w:val="20"/>
          <w:lang w:eastAsia="en-US"/>
        </w:rPr>
      </w:pPr>
    </w:p>
    <w:p w14:paraId="71912581" w14:textId="0923BD20" w:rsidR="00C801A7" w:rsidRPr="00256506" w:rsidRDefault="00C801A7" w:rsidP="00C801A7">
      <w:pPr>
        <w:pBdr>
          <w:top w:val="nil"/>
          <w:left w:val="nil"/>
          <w:bottom w:val="nil"/>
          <w:right w:val="nil"/>
          <w:between w:val="nil"/>
        </w:pBdr>
        <w:jc w:val="both"/>
        <w:rPr>
          <w:rFonts w:ascii="Arial" w:eastAsia="Arial" w:hAnsi="Arial" w:cs="Arial"/>
          <w:sz w:val="20"/>
          <w:szCs w:val="20"/>
        </w:rPr>
      </w:pPr>
      <w:r w:rsidRPr="00256506">
        <w:rPr>
          <w:rFonts w:ascii="Arial" w:eastAsia="Arial" w:hAnsi="Arial" w:cs="Arial"/>
          <w:sz w:val="20"/>
          <w:szCs w:val="20"/>
          <w:lang w:eastAsia="en-US"/>
        </w:rPr>
        <w:t xml:space="preserve">Todos os desvios identificados durante o processo de inspeção, deverão ser tratados com prioridade considerando como risco crítico para EHS. </w:t>
      </w:r>
    </w:p>
    <w:p w14:paraId="74801ACD" w14:textId="77777777" w:rsidR="00C801A7" w:rsidRPr="00256506" w:rsidRDefault="00C801A7" w:rsidP="00631E28">
      <w:pPr>
        <w:pBdr>
          <w:top w:val="nil"/>
          <w:left w:val="nil"/>
          <w:bottom w:val="nil"/>
          <w:right w:val="nil"/>
          <w:between w:val="nil"/>
        </w:pBdr>
        <w:jc w:val="both"/>
        <w:rPr>
          <w:rFonts w:ascii="Arial" w:eastAsia="Arial" w:hAnsi="Arial" w:cs="Arial"/>
          <w:sz w:val="20"/>
          <w:szCs w:val="20"/>
          <w:lang w:eastAsia="en-US"/>
        </w:rPr>
      </w:pPr>
    </w:p>
    <w:p w14:paraId="11B690C4" w14:textId="77777777" w:rsidR="00E37F7B" w:rsidRPr="00256506" w:rsidRDefault="00E37F7B" w:rsidP="00E37F7B">
      <w:pPr>
        <w:pBdr>
          <w:top w:val="nil"/>
          <w:left w:val="nil"/>
          <w:bottom w:val="nil"/>
          <w:right w:val="nil"/>
          <w:between w:val="nil"/>
        </w:pBdr>
        <w:jc w:val="both"/>
        <w:rPr>
          <w:rFonts w:ascii="Arial" w:eastAsia="Arial" w:hAnsi="Arial" w:cs="Arial"/>
          <w:sz w:val="20"/>
          <w:szCs w:val="20"/>
          <w:lang w:eastAsia="en-US"/>
        </w:rPr>
      </w:pPr>
    </w:p>
    <w:p w14:paraId="0000014A" w14:textId="77777777" w:rsidR="00C61614" w:rsidRPr="00256506" w:rsidRDefault="00C61614" w:rsidP="00A313FA">
      <w:pPr>
        <w:jc w:val="both"/>
        <w:rPr>
          <w:rFonts w:ascii="Arial" w:eastAsia="Arial" w:hAnsi="Arial" w:cs="Arial"/>
          <w:b/>
          <w:sz w:val="10"/>
          <w:szCs w:val="10"/>
        </w:rPr>
      </w:pPr>
    </w:p>
    <w:p w14:paraId="2D46577E" w14:textId="77777777" w:rsidR="001564E3" w:rsidRPr="00256506" w:rsidRDefault="00C337A0" w:rsidP="001823D5">
      <w:pPr>
        <w:pStyle w:val="PargrafodaLista"/>
        <w:numPr>
          <w:ilvl w:val="0"/>
          <w:numId w:val="5"/>
        </w:numPr>
        <w:pBdr>
          <w:top w:val="nil"/>
          <w:left w:val="nil"/>
          <w:bottom w:val="nil"/>
          <w:right w:val="nil"/>
          <w:between w:val="nil"/>
        </w:pBdr>
        <w:jc w:val="both"/>
        <w:rPr>
          <w:rFonts w:ascii="Arial" w:eastAsia="Arial" w:hAnsi="Arial" w:cs="Arial"/>
          <w:bCs/>
          <w:sz w:val="20"/>
          <w:szCs w:val="20"/>
        </w:rPr>
      </w:pPr>
      <w:r w:rsidRPr="00256506">
        <w:rPr>
          <w:rFonts w:ascii="Arial" w:eastAsia="Arial" w:hAnsi="Arial" w:cs="Arial"/>
          <w:b/>
          <w:sz w:val="20"/>
          <w:szCs w:val="20"/>
        </w:rPr>
        <w:t>TREINAMENTO</w:t>
      </w:r>
      <w:bookmarkStart w:id="0" w:name="_heading=h.gjdgxs" w:colFirst="0" w:colLast="0"/>
      <w:bookmarkEnd w:id="0"/>
    </w:p>
    <w:p w14:paraId="66B7EB94" w14:textId="69423DB6" w:rsidR="00E37F7B" w:rsidRPr="00256506" w:rsidRDefault="00E37F7B" w:rsidP="001564E3">
      <w:pPr>
        <w:pBdr>
          <w:top w:val="nil"/>
          <w:left w:val="nil"/>
          <w:bottom w:val="nil"/>
          <w:right w:val="nil"/>
          <w:between w:val="nil"/>
        </w:pBdr>
        <w:jc w:val="both"/>
        <w:rPr>
          <w:rFonts w:ascii="Arial" w:eastAsia="Arial" w:hAnsi="Arial" w:cs="Arial"/>
          <w:bCs/>
          <w:sz w:val="20"/>
          <w:szCs w:val="20"/>
        </w:rPr>
      </w:pPr>
      <w:r w:rsidRPr="00256506">
        <w:rPr>
          <w:rFonts w:ascii="Arial" w:eastAsia="Arial" w:hAnsi="Arial" w:cs="Arial"/>
          <w:bCs/>
          <w:sz w:val="20"/>
          <w:szCs w:val="20"/>
        </w:rPr>
        <w:t xml:space="preserve">A operação, manutenção, inspeção e demais intervenções em máquinas e equipamentos devem ser realizadas por funcionários habilitados ou qualificados ou capacitados, e autorizados para este fim. </w:t>
      </w:r>
    </w:p>
    <w:p w14:paraId="2DDE1EAD" w14:textId="77777777" w:rsidR="00E37F7B" w:rsidRPr="00256506" w:rsidRDefault="00E37F7B" w:rsidP="00E37F7B">
      <w:pPr>
        <w:spacing w:line="276" w:lineRule="auto"/>
        <w:jc w:val="both"/>
        <w:rPr>
          <w:rFonts w:ascii="Arial" w:eastAsia="Arial" w:hAnsi="Arial" w:cs="Arial"/>
          <w:bCs/>
          <w:sz w:val="20"/>
          <w:szCs w:val="20"/>
          <w:lang w:eastAsia="en-US"/>
        </w:rPr>
      </w:pPr>
    </w:p>
    <w:p w14:paraId="38D571B2" w14:textId="77777777" w:rsidR="00E37F7B" w:rsidRPr="00256506" w:rsidRDefault="00E37F7B" w:rsidP="00E37F7B">
      <w:pPr>
        <w:spacing w:line="276" w:lineRule="auto"/>
        <w:jc w:val="both"/>
        <w:rPr>
          <w:rFonts w:ascii="Arial" w:eastAsia="Arial" w:hAnsi="Arial" w:cs="Arial"/>
          <w:bCs/>
          <w:sz w:val="20"/>
          <w:szCs w:val="20"/>
          <w:lang w:eastAsia="en-US"/>
        </w:rPr>
      </w:pPr>
      <w:r w:rsidRPr="00256506">
        <w:rPr>
          <w:rFonts w:ascii="Arial" w:eastAsia="Arial" w:hAnsi="Arial" w:cs="Arial"/>
          <w:bCs/>
          <w:sz w:val="20"/>
          <w:szCs w:val="20"/>
          <w:lang w:eastAsia="en-US"/>
        </w:rPr>
        <w:t>Somente realizarão atividades de operação, limpeza, manutenção de máquinas, equipamentos e sistemas os profissionais capacitados conforme item 12.16 da NR 12.</w:t>
      </w:r>
    </w:p>
    <w:p w14:paraId="16D15FCA" w14:textId="77777777" w:rsidR="00E37F7B" w:rsidRPr="00256506" w:rsidRDefault="00E37F7B" w:rsidP="00E37F7B">
      <w:pPr>
        <w:spacing w:line="276" w:lineRule="auto"/>
        <w:jc w:val="both"/>
        <w:rPr>
          <w:rFonts w:ascii="Arial" w:eastAsia="Arial" w:hAnsi="Arial" w:cs="Arial"/>
          <w:bCs/>
          <w:sz w:val="20"/>
          <w:szCs w:val="20"/>
          <w:lang w:eastAsia="en-US"/>
        </w:rPr>
      </w:pPr>
    </w:p>
    <w:p w14:paraId="3CF78C5D" w14:textId="2D8350A0" w:rsidR="00E37F7B" w:rsidRPr="00256506" w:rsidRDefault="001E0378" w:rsidP="00E37F7B">
      <w:pPr>
        <w:spacing w:line="276" w:lineRule="auto"/>
        <w:jc w:val="both"/>
        <w:rPr>
          <w:rFonts w:ascii="Arial" w:eastAsia="Arial" w:hAnsi="Arial" w:cs="Arial"/>
          <w:b/>
          <w:bCs/>
          <w:sz w:val="20"/>
          <w:szCs w:val="20"/>
        </w:rPr>
      </w:pPr>
      <w:r w:rsidRPr="00256506">
        <w:rPr>
          <w:rFonts w:ascii="Arial" w:eastAsia="Arial" w:hAnsi="Arial" w:cs="Arial"/>
          <w:bCs/>
          <w:sz w:val="20"/>
          <w:szCs w:val="20"/>
          <w:lang w:eastAsia="en-US"/>
        </w:rPr>
        <w:t xml:space="preserve">Para os trabalhadores que executam atividades em máquinas e equipamentos, a </w:t>
      </w:r>
      <w:r w:rsidR="00BB136A" w:rsidRPr="00256506">
        <w:rPr>
          <w:rFonts w:ascii="Arial" w:eastAsia="Arial" w:hAnsi="Arial" w:cs="Arial"/>
          <w:bCs/>
          <w:sz w:val="20"/>
          <w:szCs w:val="20"/>
          <w:lang w:eastAsia="en-US"/>
        </w:rPr>
        <w:t>capacitação na função d</w:t>
      </w:r>
      <w:r w:rsidR="00D55160" w:rsidRPr="00256506">
        <w:rPr>
          <w:rFonts w:ascii="Arial" w:eastAsia="Arial" w:hAnsi="Arial" w:cs="Arial"/>
          <w:bCs/>
          <w:sz w:val="20"/>
          <w:szCs w:val="20"/>
          <w:lang w:eastAsia="en-US"/>
        </w:rPr>
        <w:t xml:space="preserve">eve ocorrer antes do trabalhador assumir </w:t>
      </w:r>
      <w:r w:rsidR="00BB136A" w:rsidRPr="00256506">
        <w:rPr>
          <w:rFonts w:ascii="Arial" w:eastAsia="Arial" w:hAnsi="Arial" w:cs="Arial"/>
          <w:bCs/>
          <w:sz w:val="20"/>
          <w:szCs w:val="20"/>
          <w:lang w:eastAsia="en-US"/>
        </w:rPr>
        <w:t>as atividades</w:t>
      </w:r>
      <w:r w:rsidR="003430BA" w:rsidRPr="00256506">
        <w:rPr>
          <w:rFonts w:ascii="Arial" w:eastAsia="Arial" w:hAnsi="Arial" w:cs="Arial"/>
          <w:bCs/>
          <w:sz w:val="20"/>
          <w:szCs w:val="20"/>
          <w:lang w:eastAsia="en-US"/>
        </w:rPr>
        <w:t xml:space="preserve"> e </w:t>
      </w:r>
      <w:r w:rsidR="005D4075" w:rsidRPr="00256506">
        <w:rPr>
          <w:rFonts w:ascii="Arial" w:eastAsia="Arial" w:hAnsi="Arial" w:cs="Arial"/>
          <w:bCs/>
          <w:sz w:val="20"/>
          <w:szCs w:val="20"/>
          <w:lang w:eastAsia="en-US"/>
        </w:rPr>
        <w:t xml:space="preserve">seguindo as diretrizes </w:t>
      </w:r>
      <w:r w:rsidR="005D4075" w:rsidRPr="00256506">
        <w:rPr>
          <w:rFonts w:ascii="Arial" w:eastAsia="Arial" w:hAnsi="Arial" w:cs="Arial"/>
          <w:sz w:val="20"/>
          <w:szCs w:val="20"/>
        </w:rPr>
        <w:t xml:space="preserve">do </w:t>
      </w:r>
      <w:r w:rsidR="005D4075" w:rsidRPr="00256506">
        <w:rPr>
          <w:rFonts w:ascii="Arial" w:eastAsia="Arial" w:hAnsi="Arial" w:cs="Arial"/>
          <w:b/>
          <w:bCs/>
          <w:sz w:val="20"/>
          <w:szCs w:val="20"/>
        </w:rPr>
        <w:t>Guia de Capacitação da Mosaic.</w:t>
      </w:r>
    </w:p>
    <w:p w14:paraId="4F407CEC" w14:textId="77777777" w:rsidR="001E0378" w:rsidRPr="00256506" w:rsidRDefault="001E0378" w:rsidP="00E37F7B">
      <w:pPr>
        <w:spacing w:line="276" w:lineRule="auto"/>
        <w:jc w:val="both"/>
        <w:rPr>
          <w:rFonts w:ascii="Arial" w:eastAsia="Arial" w:hAnsi="Arial" w:cs="Arial"/>
          <w:b/>
          <w:bCs/>
          <w:sz w:val="20"/>
          <w:szCs w:val="20"/>
        </w:rPr>
      </w:pPr>
    </w:p>
    <w:p w14:paraId="58951975" w14:textId="65BD1380" w:rsidR="00C958E2" w:rsidRPr="00256506" w:rsidRDefault="00C958E2" w:rsidP="00E37F7B">
      <w:pPr>
        <w:spacing w:line="276" w:lineRule="auto"/>
        <w:jc w:val="both"/>
        <w:rPr>
          <w:rFonts w:ascii="Arial" w:eastAsia="Arial" w:hAnsi="Arial" w:cs="Arial"/>
          <w:bCs/>
          <w:sz w:val="20"/>
          <w:szCs w:val="20"/>
          <w:lang w:eastAsia="en-US"/>
        </w:rPr>
      </w:pPr>
      <w:r w:rsidRPr="00256506">
        <w:rPr>
          <w:rFonts w:ascii="Arial" w:eastAsia="Arial" w:hAnsi="Arial" w:cs="Arial"/>
          <w:bCs/>
          <w:sz w:val="20"/>
          <w:szCs w:val="20"/>
          <w:lang w:eastAsia="en-US"/>
        </w:rPr>
        <w:t>A reciclagem será necessária sempre que houver modificações significativas nas instalações, operação de máquinas ou troca de métodos que impliquem novos riscos</w:t>
      </w:r>
      <w:r w:rsidR="0096394F" w:rsidRPr="00256506">
        <w:rPr>
          <w:rFonts w:ascii="Arial" w:eastAsia="Arial" w:hAnsi="Arial" w:cs="Arial"/>
          <w:bCs/>
          <w:sz w:val="20"/>
          <w:szCs w:val="20"/>
          <w:lang w:eastAsia="en-US"/>
        </w:rPr>
        <w:t xml:space="preserve"> ou conforme diretrizes </w:t>
      </w:r>
      <w:r w:rsidR="0096394F" w:rsidRPr="00256506">
        <w:rPr>
          <w:rFonts w:ascii="Arial" w:eastAsia="Arial" w:hAnsi="Arial" w:cs="Arial"/>
          <w:sz w:val="20"/>
          <w:szCs w:val="20"/>
        </w:rPr>
        <w:t xml:space="preserve">do </w:t>
      </w:r>
      <w:r w:rsidR="0096394F" w:rsidRPr="00256506">
        <w:rPr>
          <w:rFonts w:ascii="Arial" w:eastAsia="Arial" w:hAnsi="Arial" w:cs="Arial"/>
          <w:b/>
          <w:bCs/>
          <w:sz w:val="20"/>
          <w:szCs w:val="20"/>
        </w:rPr>
        <w:t>Guia de Capacitação da Mosaic</w:t>
      </w:r>
    </w:p>
    <w:p w14:paraId="4266763C" w14:textId="77777777" w:rsidR="00112668" w:rsidRPr="00256506" w:rsidRDefault="00112668" w:rsidP="00E37F7B">
      <w:pPr>
        <w:spacing w:line="276" w:lineRule="auto"/>
        <w:jc w:val="both"/>
        <w:rPr>
          <w:rFonts w:ascii="Arial" w:eastAsia="Arial" w:hAnsi="Arial" w:cs="Arial"/>
          <w:bCs/>
          <w:sz w:val="20"/>
          <w:szCs w:val="20"/>
          <w:lang w:eastAsia="en-US"/>
        </w:rPr>
      </w:pPr>
    </w:p>
    <w:p w14:paraId="03DEAC3F" w14:textId="77777777" w:rsidR="00E37F7B" w:rsidRPr="00256506" w:rsidRDefault="00E37F7B" w:rsidP="00E37F7B">
      <w:pPr>
        <w:spacing w:line="276" w:lineRule="auto"/>
        <w:jc w:val="both"/>
        <w:rPr>
          <w:rFonts w:ascii="Arial" w:eastAsia="Arial" w:hAnsi="Arial" w:cs="Arial"/>
          <w:b/>
          <w:sz w:val="20"/>
          <w:szCs w:val="20"/>
        </w:rPr>
      </w:pPr>
    </w:p>
    <w:p w14:paraId="00000171" w14:textId="38ECDA78" w:rsidR="00C61614" w:rsidRPr="00256506"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256506">
        <w:rPr>
          <w:rFonts w:ascii="Arial" w:eastAsia="Arial" w:hAnsi="Arial" w:cs="Arial"/>
          <w:b/>
          <w:sz w:val="20"/>
          <w:szCs w:val="20"/>
        </w:rPr>
        <w:t>REFERÊNCIAS</w:t>
      </w:r>
      <w:r w:rsidR="00C1240B" w:rsidRPr="00256506">
        <w:rPr>
          <w:rFonts w:ascii="Arial" w:eastAsia="Arial" w:hAnsi="Arial" w:cs="Arial"/>
          <w:b/>
          <w:sz w:val="20"/>
          <w:szCs w:val="20"/>
        </w:rPr>
        <w:t xml:space="preserve"> </w:t>
      </w:r>
    </w:p>
    <w:p w14:paraId="05248B67" w14:textId="77777777" w:rsidR="00631E28" w:rsidRPr="00256506" w:rsidRDefault="00631E28" w:rsidP="00631E28">
      <w:pPr>
        <w:spacing w:before="80" w:after="120"/>
        <w:jc w:val="both"/>
        <w:rPr>
          <w:rFonts w:ascii="Arial" w:eastAsia="Arial" w:hAnsi="Arial" w:cs="Arial"/>
          <w:sz w:val="20"/>
          <w:szCs w:val="20"/>
        </w:rPr>
      </w:pPr>
      <w:r w:rsidRPr="00256506">
        <w:rPr>
          <w:rFonts w:ascii="Arial" w:eastAsia="Arial" w:hAnsi="Arial" w:cs="Arial"/>
          <w:sz w:val="20"/>
          <w:szCs w:val="20"/>
        </w:rPr>
        <w:t>NR-12 – Segurança no Trabalho em Máquinas e Equipamentos</w:t>
      </w:r>
    </w:p>
    <w:p w14:paraId="3081B1A8" w14:textId="77777777" w:rsidR="00A670AE" w:rsidRPr="00256506" w:rsidRDefault="00A670AE" w:rsidP="00A670AE">
      <w:pPr>
        <w:spacing w:before="120" w:after="80"/>
        <w:jc w:val="both"/>
        <w:rPr>
          <w:rFonts w:ascii="Arial" w:eastAsia="Arial" w:hAnsi="Arial" w:cs="Arial"/>
          <w:sz w:val="20"/>
          <w:szCs w:val="20"/>
        </w:rPr>
      </w:pPr>
      <w:r w:rsidRPr="00256506">
        <w:rPr>
          <w:rFonts w:ascii="Arial" w:eastAsia="Arial" w:hAnsi="Arial" w:cs="Arial"/>
          <w:sz w:val="20"/>
          <w:szCs w:val="20"/>
        </w:rPr>
        <w:t xml:space="preserve">66574270_Programa Global MOC - Mudança de Processo </w:t>
      </w:r>
    </w:p>
    <w:p w14:paraId="5BF67BA3" w14:textId="6F9FA8BC" w:rsidR="00A670AE" w:rsidRPr="00256506" w:rsidRDefault="00A670AE" w:rsidP="00117513">
      <w:pPr>
        <w:rPr>
          <w:rFonts w:ascii="Arial" w:eastAsia="Arial" w:hAnsi="Arial" w:cs="Arial"/>
          <w:sz w:val="20"/>
          <w:szCs w:val="20"/>
        </w:rPr>
      </w:pPr>
      <w:r w:rsidRPr="00256506">
        <w:rPr>
          <w:rFonts w:ascii="Arial" w:eastAsia="Arial" w:hAnsi="Arial" w:cs="Arial"/>
          <w:sz w:val="20"/>
          <w:szCs w:val="20"/>
        </w:rPr>
        <w:t>Guia de Capacitação da Mosaic (Anexo 6 do PGS-MOS-EOP-005 – Treinamento, Desenvolvimento de Pessoas e Gestão)</w:t>
      </w:r>
    </w:p>
    <w:p w14:paraId="4705E3D1" w14:textId="77777777" w:rsidR="00117513" w:rsidRPr="00256506" w:rsidRDefault="00117513" w:rsidP="00117513">
      <w:pPr>
        <w:spacing w:before="80" w:after="120"/>
        <w:jc w:val="both"/>
        <w:rPr>
          <w:rFonts w:ascii="Arial" w:eastAsia="Arial" w:hAnsi="Arial" w:cs="Arial"/>
          <w:sz w:val="20"/>
          <w:szCs w:val="20"/>
        </w:rPr>
      </w:pPr>
      <w:r w:rsidRPr="00256506">
        <w:rPr>
          <w:rFonts w:ascii="Arial" w:eastAsia="Arial" w:hAnsi="Arial" w:cs="Arial"/>
          <w:sz w:val="20"/>
          <w:szCs w:val="20"/>
        </w:rPr>
        <w:t>PGS-MOS-EHS-303 – Bloqueio e Etiquetagem</w:t>
      </w:r>
    </w:p>
    <w:p w14:paraId="106F4A16" w14:textId="77777777" w:rsidR="00117513" w:rsidRPr="00256506" w:rsidRDefault="00117513" w:rsidP="00631E28">
      <w:pPr>
        <w:spacing w:before="80" w:after="120"/>
        <w:jc w:val="both"/>
        <w:rPr>
          <w:rFonts w:ascii="Arial" w:eastAsia="Arial" w:hAnsi="Arial" w:cs="Arial"/>
          <w:sz w:val="20"/>
          <w:szCs w:val="20"/>
        </w:rPr>
      </w:pPr>
      <w:r w:rsidRPr="00256506">
        <w:rPr>
          <w:rFonts w:ascii="Arial" w:eastAsia="Arial" w:hAnsi="Arial" w:cs="Arial"/>
          <w:sz w:val="20"/>
          <w:szCs w:val="20"/>
        </w:rPr>
        <w:t>PGS-MOS-EHS-003 – Ferramentas de Avaliação de Riscos de EHS</w:t>
      </w:r>
    </w:p>
    <w:p w14:paraId="3EFDAADE" w14:textId="77777777" w:rsidR="00117513" w:rsidRPr="00256506" w:rsidRDefault="00117513" w:rsidP="00117513">
      <w:pPr>
        <w:spacing w:before="80" w:after="120"/>
        <w:jc w:val="both"/>
        <w:rPr>
          <w:rFonts w:ascii="Arial" w:eastAsia="Arial" w:hAnsi="Arial" w:cs="Arial"/>
          <w:sz w:val="20"/>
          <w:szCs w:val="20"/>
        </w:rPr>
      </w:pPr>
      <w:r w:rsidRPr="00256506">
        <w:rPr>
          <w:rFonts w:ascii="Arial" w:eastAsia="Arial" w:hAnsi="Arial" w:cs="Arial"/>
          <w:sz w:val="20"/>
          <w:szCs w:val="20"/>
        </w:rPr>
        <w:t>ABNT NBR ISO 12100:2013 - Segurança de máquinas - Princípios gerais de projeto - Apreciação e redução de riscos</w:t>
      </w:r>
    </w:p>
    <w:p w14:paraId="286163E0" w14:textId="7B8578C8" w:rsidR="000E0802" w:rsidRPr="00256506" w:rsidRDefault="000E0802" w:rsidP="00117513">
      <w:pPr>
        <w:spacing w:before="80" w:after="120"/>
        <w:jc w:val="both"/>
        <w:rPr>
          <w:rFonts w:ascii="Arial" w:eastAsia="Arial" w:hAnsi="Arial" w:cs="Arial"/>
          <w:sz w:val="20"/>
          <w:szCs w:val="20"/>
        </w:rPr>
      </w:pPr>
      <w:r w:rsidRPr="00256506">
        <w:rPr>
          <w:rFonts w:ascii="Arial" w:eastAsia="Arial" w:hAnsi="Arial" w:cs="Arial"/>
          <w:sz w:val="20"/>
          <w:szCs w:val="20"/>
        </w:rPr>
        <w:t xml:space="preserve">ABNT ISO/TR 14121-2:2018: Fornece um guia prático e exemplos de métodos para a apreciação de riscos </w:t>
      </w:r>
    </w:p>
    <w:p w14:paraId="3B415AB9" w14:textId="77777777" w:rsidR="000E0802" w:rsidRPr="00256506" w:rsidRDefault="000E0802" w:rsidP="00117513">
      <w:pPr>
        <w:spacing w:before="80" w:after="120"/>
        <w:jc w:val="both"/>
        <w:rPr>
          <w:rFonts w:ascii="Arial" w:eastAsia="Arial" w:hAnsi="Arial" w:cs="Arial"/>
          <w:sz w:val="20"/>
          <w:szCs w:val="20"/>
        </w:rPr>
      </w:pPr>
      <w:r w:rsidRPr="00256506">
        <w:rPr>
          <w:rFonts w:ascii="Arial" w:eastAsia="Arial" w:hAnsi="Arial" w:cs="Arial"/>
          <w:sz w:val="20"/>
          <w:szCs w:val="20"/>
        </w:rPr>
        <w:t xml:space="preserve">ABNT NBR 14153:2022: Classifica as partes de sistemas de comando relacionadas à segurança com base em categorias de segurança </w:t>
      </w:r>
    </w:p>
    <w:p w14:paraId="55423695" w14:textId="77777777" w:rsidR="000E0802" w:rsidRPr="00256506" w:rsidRDefault="000E0802" w:rsidP="00117513">
      <w:pPr>
        <w:spacing w:before="80" w:after="120"/>
        <w:jc w:val="both"/>
        <w:rPr>
          <w:rFonts w:ascii="Arial" w:eastAsia="Arial" w:hAnsi="Arial" w:cs="Arial"/>
          <w:sz w:val="20"/>
          <w:szCs w:val="20"/>
        </w:rPr>
      </w:pPr>
      <w:r w:rsidRPr="00256506">
        <w:rPr>
          <w:rFonts w:ascii="Arial" w:eastAsia="Arial" w:hAnsi="Arial" w:cs="Arial"/>
          <w:sz w:val="20"/>
          <w:szCs w:val="20"/>
        </w:rPr>
        <w:t>ABNT NBR ISO 13849-2:2019: Define os procedimentos e condições para a validação das funções de segurança especificadas</w:t>
      </w:r>
    </w:p>
    <w:p w14:paraId="0058547E" w14:textId="1538C86E" w:rsidR="00631E28" w:rsidRPr="00256506" w:rsidRDefault="000B0A33" w:rsidP="00631E28">
      <w:pPr>
        <w:spacing w:before="80" w:after="120"/>
        <w:jc w:val="both"/>
        <w:rPr>
          <w:rFonts w:ascii="Arial" w:eastAsia="Arial" w:hAnsi="Arial" w:cs="Arial"/>
          <w:sz w:val="20"/>
          <w:szCs w:val="20"/>
        </w:rPr>
      </w:pPr>
      <w:r w:rsidRPr="00256506">
        <w:rPr>
          <w:rFonts w:ascii="Arial" w:eastAsia="Arial" w:hAnsi="Arial" w:cs="Arial"/>
          <w:sz w:val="20"/>
          <w:szCs w:val="20"/>
        </w:rPr>
        <w:t>ABNT NBR ISO 3864-1:2013. Símbolos gráficos — Cores e sinais de segurança — Parte 1: Princípios de design para sinais e marcações de segurança.</w:t>
      </w:r>
    </w:p>
    <w:p w14:paraId="7A8D2CE4" w14:textId="68F74D88" w:rsidR="000B0A33" w:rsidRPr="00256506" w:rsidRDefault="000B0A33" w:rsidP="00631E28">
      <w:pPr>
        <w:spacing w:before="80" w:after="120"/>
        <w:jc w:val="both"/>
        <w:rPr>
          <w:rFonts w:ascii="Arial" w:eastAsia="Arial" w:hAnsi="Arial" w:cs="Arial"/>
          <w:sz w:val="20"/>
          <w:szCs w:val="20"/>
        </w:rPr>
      </w:pPr>
      <w:r w:rsidRPr="00256506">
        <w:rPr>
          <w:rFonts w:ascii="Arial" w:eastAsia="Arial" w:hAnsi="Arial" w:cs="Arial"/>
          <w:sz w:val="20"/>
          <w:szCs w:val="20"/>
        </w:rPr>
        <w:t>ABNT NBR ISO 7010:2023. Símbolos gráficos — Cores de segurança e sinais de segurança — Sinais de segurança registrados.</w:t>
      </w:r>
    </w:p>
    <w:p w14:paraId="735D4DDB" w14:textId="1D8C0228" w:rsidR="00117513" w:rsidRPr="00256506" w:rsidRDefault="00117513" w:rsidP="00117513">
      <w:pPr>
        <w:spacing w:before="80" w:after="120"/>
        <w:jc w:val="both"/>
        <w:rPr>
          <w:rFonts w:ascii="Arial" w:eastAsia="Arial" w:hAnsi="Arial" w:cs="Arial"/>
          <w:sz w:val="20"/>
          <w:szCs w:val="20"/>
        </w:rPr>
      </w:pPr>
      <w:r w:rsidRPr="00256506">
        <w:rPr>
          <w:rFonts w:ascii="Arial" w:eastAsia="Arial" w:hAnsi="Arial" w:cs="Arial"/>
          <w:sz w:val="20"/>
          <w:szCs w:val="20"/>
        </w:rPr>
        <w:t> </w:t>
      </w:r>
      <w:r w:rsidR="000B0A33" w:rsidRPr="00256506">
        <w:rPr>
          <w:rFonts w:ascii="Arial" w:eastAsia="Arial" w:hAnsi="Arial" w:cs="Arial"/>
          <w:sz w:val="20"/>
          <w:szCs w:val="20"/>
        </w:rPr>
        <w:t>ABNT NBR 7195:2018. Emprego de cores para identificação de tubulações industriais.</w:t>
      </w:r>
    </w:p>
    <w:p w14:paraId="0000018E" w14:textId="4587A75E" w:rsidR="00C61614" w:rsidRPr="00256506" w:rsidRDefault="00117513" w:rsidP="000B0A33">
      <w:pPr>
        <w:spacing w:before="80" w:after="120"/>
        <w:jc w:val="both"/>
        <w:rPr>
          <w:rFonts w:ascii="Arial" w:eastAsia="Arial" w:hAnsi="Arial" w:cs="Arial"/>
          <w:sz w:val="20"/>
          <w:szCs w:val="20"/>
        </w:rPr>
      </w:pPr>
      <w:r w:rsidRPr="00256506">
        <w:rPr>
          <w:rFonts w:ascii="Arial" w:eastAsia="Arial" w:hAnsi="Arial" w:cs="Arial"/>
          <w:sz w:val="20"/>
          <w:szCs w:val="20"/>
        </w:rPr>
        <w:t> </w:t>
      </w:r>
    </w:p>
    <w:p w14:paraId="498D95BB" w14:textId="77777777" w:rsidR="000B0A33" w:rsidRPr="00256506" w:rsidRDefault="000B0A33" w:rsidP="000B0A33">
      <w:pPr>
        <w:spacing w:before="80" w:after="120"/>
        <w:jc w:val="both"/>
        <w:rPr>
          <w:rFonts w:ascii="Arial" w:eastAsia="Arial" w:hAnsi="Arial" w:cs="Arial"/>
          <w:sz w:val="20"/>
          <w:szCs w:val="20"/>
        </w:rPr>
      </w:pPr>
    </w:p>
    <w:p w14:paraId="7AE13C26" w14:textId="77777777" w:rsidR="000B0A33" w:rsidRPr="00256506" w:rsidRDefault="000B0A33" w:rsidP="000B0A33">
      <w:pPr>
        <w:spacing w:before="80" w:after="120"/>
        <w:jc w:val="both"/>
        <w:rPr>
          <w:rFonts w:ascii="Arial" w:eastAsia="Arial" w:hAnsi="Arial" w:cs="Arial"/>
          <w:sz w:val="20"/>
          <w:szCs w:val="20"/>
        </w:rPr>
      </w:pPr>
    </w:p>
    <w:p w14:paraId="41143121" w14:textId="77777777" w:rsidR="000B0A33" w:rsidRPr="00256506" w:rsidRDefault="000B0A33" w:rsidP="000B0A33">
      <w:pPr>
        <w:spacing w:before="80" w:after="120"/>
        <w:jc w:val="both"/>
        <w:rPr>
          <w:rFonts w:ascii="Arial" w:eastAsia="Arial" w:hAnsi="Arial" w:cs="Arial"/>
          <w:sz w:val="20"/>
          <w:szCs w:val="20"/>
        </w:rPr>
      </w:pPr>
    </w:p>
    <w:p w14:paraId="00000190" w14:textId="74951F71" w:rsidR="00C61614" w:rsidRPr="00256506"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256506">
        <w:rPr>
          <w:rFonts w:ascii="Arial" w:eastAsia="Arial" w:hAnsi="Arial" w:cs="Arial"/>
          <w:b/>
          <w:sz w:val="20"/>
          <w:szCs w:val="20"/>
        </w:rPr>
        <w:lastRenderedPageBreak/>
        <w:t>CONTROLE DE REGISTROS</w:t>
      </w:r>
    </w:p>
    <w:tbl>
      <w:tblPr>
        <w:tblStyle w:val="a0"/>
        <w:tblpPr w:leftFromText="141" w:rightFromText="141" w:vertAnchor="text" w:tblpY="108"/>
        <w:tblW w:w="1049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067"/>
        <w:gridCol w:w="1843"/>
        <w:gridCol w:w="1755"/>
        <w:gridCol w:w="2182"/>
        <w:gridCol w:w="1199"/>
        <w:gridCol w:w="1444"/>
      </w:tblGrid>
      <w:tr w:rsidR="00BC2FC5" w:rsidRPr="00256506" w14:paraId="0FA5C180" w14:textId="77777777" w:rsidTr="00D07BD8">
        <w:tc>
          <w:tcPr>
            <w:tcW w:w="2067" w:type="dxa"/>
            <w:vAlign w:val="center"/>
          </w:tcPr>
          <w:p w14:paraId="00000191"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Identificação</w:t>
            </w:r>
          </w:p>
        </w:tc>
        <w:tc>
          <w:tcPr>
            <w:tcW w:w="1843" w:type="dxa"/>
            <w:vAlign w:val="center"/>
          </w:tcPr>
          <w:p w14:paraId="00000192"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Armazenamento</w:t>
            </w:r>
          </w:p>
        </w:tc>
        <w:tc>
          <w:tcPr>
            <w:tcW w:w="1755" w:type="dxa"/>
            <w:vAlign w:val="center"/>
          </w:tcPr>
          <w:p w14:paraId="00000193"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Proteção</w:t>
            </w:r>
          </w:p>
        </w:tc>
        <w:tc>
          <w:tcPr>
            <w:tcW w:w="2182" w:type="dxa"/>
            <w:vAlign w:val="center"/>
          </w:tcPr>
          <w:p w14:paraId="00000194"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Recuperação</w:t>
            </w:r>
          </w:p>
        </w:tc>
        <w:tc>
          <w:tcPr>
            <w:tcW w:w="1199" w:type="dxa"/>
            <w:vAlign w:val="center"/>
          </w:tcPr>
          <w:p w14:paraId="00000195"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Tempo Mínimo Retenção</w:t>
            </w:r>
          </w:p>
        </w:tc>
        <w:tc>
          <w:tcPr>
            <w:tcW w:w="1444" w:type="dxa"/>
            <w:vAlign w:val="center"/>
          </w:tcPr>
          <w:p w14:paraId="00000196"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Disposição</w:t>
            </w:r>
          </w:p>
        </w:tc>
      </w:tr>
      <w:tr w:rsidR="00631E28" w:rsidRPr="00256506" w14:paraId="4669C6C6" w14:textId="77777777" w:rsidTr="004F3048">
        <w:trPr>
          <w:trHeight w:val="546"/>
        </w:trPr>
        <w:tc>
          <w:tcPr>
            <w:tcW w:w="2067" w:type="dxa"/>
            <w:vAlign w:val="center"/>
          </w:tcPr>
          <w:p w14:paraId="1ACADEF9" w14:textId="2A2F1B67"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Relação de Máquinas e Equipamentos</w:t>
            </w:r>
          </w:p>
        </w:tc>
        <w:tc>
          <w:tcPr>
            <w:tcW w:w="1843" w:type="dxa"/>
          </w:tcPr>
          <w:p w14:paraId="73D8B34C" w14:textId="0E476D78"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Rede da unidade</w:t>
            </w:r>
          </w:p>
        </w:tc>
        <w:tc>
          <w:tcPr>
            <w:tcW w:w="1755" w:type="dxa"/>
          </w:tcPr>
          <w:p w14:paraId="5B635754" w14:textId="49B3CE32"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Eletrônico</w:t>
            </w:r>
            <w:r w:rsidR="007B206E" w:rsidRPr="00256506">
              <w:rPr>
                <w:rFonts w:ascii="Arial" w:eastAsia="Arial" w:hAnsi="Arial" w:cs="Arial"/>
                <w:sz w:val="18"/>
                <w:szCs w:val="18"/>
              </w:rPr>
              <w:t xml:space="preserve"> ou físico</w:t>
            </w:r>
          </w:p>
        </w:tc>
        <w:tc>
          <w:tcPr>
            <w:tcW w:w="2182" w:type="dxa"/>
          </w:tcPr>
          <w:p w14:paraId="0D1A20F0" w14:textId="6253E15F"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Ordem crescente de data</w:t>
            </w:r>
          </w:p>
        </w:tc>
        <w:tc>
          <w:tcPr>
            <w:tcW w:w="1199" w:type="dxa"/>
          </w:tcPr>
          <w:p w14:paraId="3E6E4E7C" w14:textId="799570B5"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Permanente</w:t>
            </w:r>
          </w:p>
        </w:tc>
        <w:tc>
          <w:tcPr>
            <w:tcW w:w="1444" w:type="dxa"/>
          </w:tcPr>
          <w:p w14:paraId="28C5C6D6" w14:textId="4815F3BB"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Backup</w:t>
            </w:r>
          </w:p>
        </w:tc>
      </w:tr>
      <w:tr w:rsidR="00631E28" w:rsidRPr="00256506" w14:paraId="64FD165A" w14:textId="77777777" w:rsidTr="00D07BD8">
        <w:trPr>
          <w:trHeight w:val="546"/>
        </w:trPr>
        <w:tc>
          <w:tcPr>
            <w:tcW w:w="2067" w:type="dxa"/>
            <w:vAlign w:val="center"/>
          </w:tcPr>
          <w:p w14:paraId="00000197" w14:textId="43350A86"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Lista de Verificação de Proteção de Máquinas e Equipamentos</w:t>
            </w:r>
          </w:p>
        </w:tc>
        <w:tc>
          <w:tcPr>
            <w:tcW w:w="1843" w:type="dxa"/>
            <w:vAlign w:val="center"/>
          </w:tcPr>
          <w:p w14:paraId="00000198" w14:textId="64E18F78"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Rede da unidade</w:t>
            </w:r>
          </w:p>
        </w:tc>
        <w:tc>
          <w:tcPr>
            <w:tcW w:w="1755" w:type="dxa"/>
            <w:vAlign w:val="center"/>
          </w:tcPr>
          <w:p w14:paraId="0000019A" w14:textId="035A2DFE" w:rsidR="00631E28" w:rsidRPr="00256506" w:rsidRDefault="007B206E" w:rsidP="00631E28">
            <w:pPr>
              <w:jc w:val="center"/>
              <w:rPr>
                <w:rFonts w:ascii="Arial" w:eastAsia="Arial" w:hAnsi="Arial" w:cs="Arial"/>
                <w:sz w:val="18"/>
                <w:szCs w:val="18"/>
              </w:rPr>
            </w:pPr>
            <w:r w:rsidRPr="00256506">
              <w:rPr>
                <w:rFonts w:ascii="Arial" w:eastAsia="Arial" w:hAnsi="Arial" w:cs="Arial"/>
                <w:sz w:val="18"/>
                <w:szCs w:val="18"/>
              </w:rPr>
              <w:t>Eletrônico ou físico</w:t>
            </w:r>
          </w:p>
        </w:tc>
        <w:tc>
          <w:tcPr>
            <w:tcW w:w="2182" w:type="dxa"/>
            <w:vAlign w:val="center"/>
          </w:tcPr>
          <w:p w14:paraId="0000019B" w14:textId="77026BD4"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Ordem crescente de data</w:t>
            </w:r>
          </w:p>
        </w:tc>
        <w:tc>
          <w:tcPr>
            <w:tcW w:w="1199" w:type="dxa"/>
            <w:vAlign w:val="center"/>
          </w:tcPr>
          <w:p w14:paraId="0000019C" w14:textId="32EF935C"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2 anos</w:t>
            </w:r>
          </w:p>
        </w:tc>
        <w:tc>
          <w:tcPr>
            <w:tcW w:w="1444" w:type="dxa"/>
            <w:vAlign w:val="center"/>
          </w:tcPr>
          <w:p w14:paraId="0000019D" w14:textId="2BF50744" w:rsidR="00631E28" w:rsidRPr="00256506" w:rsidRDefault="00631E28" w:rsidP="00631E28">
            <w:pPr>
              <w:jc w:val="center"/>
              <w:rPr>
                <w:rFonts w:ascii="Arial" w:eastAsia="Arial" w:hAnsi="Arial" w:cs="Arial"/>
                <w:sz w:val="18"/>
                <w:szCs w:val="18"/>
              </w:rPr>
            </w:pPr>
            <w:r w:rsidRPr="00256506">
              <w:rPr>
                <w:rFonts w:ascii="Arial" w:eastAsia="Arial" w:hAnsi="Arial" w:cs="Arial"/>
                <w:sz w:val="18"/>
                <w:szCs w:val="18"/>
              </w:rPr>
              <w:t>Descarte</w:t>
            </w:r>
          </w:p>
        </w:tc>
      </w:tr>
    </w:tbl>
    <w:p w14:paraId="000001B1" w14:textId="77777777" w:rsidR="00C61614" w:rsidRPr="00256506" w:rsidRDefault="00C61614" w:rsidP="00A313FA">
      <w:pPr>
        <w:pBdr>
          <w:top w:val="nil"/>
          <w:left w:val="nil"/>
          <w:bottom w:val="nil"/>
          <w:right w:val="nil"/>
          <w:between w:val="nil"/>
        </w:pBdr>
        <w:ind w:left="720"/>
        <w:jc w:val="both"/>
        <w:rPr>
          <w:rFonts w:ascii="Arial" w:eastAsia="Arial" w:hAnsi="Arial" w:cs="Arial"/>
          <w:b/>
          <w:sz w:val="20"/>
          <w:szCs w:val="20"/>
        </w:rPr>
      </w:pPr>
    </w:p>
    <w:p w14:paraId="000001B2" w14:textId="77777777" w:rsidR="00C61614" w:rsidRPr="00256506" w:rsidRDefault="00C61614" w:rsidP="00A313FA">
      <w:pPr>
        <w:pBdr>
          <w:top w:val="nil"/>
          <w:left w:val="nil"/>
          <w:bottom w:val="nil"/>
          <w:right w:val="nil"/>
          <w:between w:val="nil"/>
        </w:pBdr>
        <w:ind w:left="720"/>
        <w:jc w:val="both"/>
        <w:rPr>
          <w:rFonts w:ascii="Arial" w:eastAsia="Arial" w:hAnsi="Arial" w:cs="Arial"/>
          <w:b/>
          <w:sz w:val="20"/>
          <w:szCs w:val="20"/>
        </w:rPr>
      </w:pPr>
    </w:p>
    <w:p w14:paraId="000001B3" w14:textId="2782BF6D" w:rsidR="00C61614" w:rsidRPr="00256506"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256506">
        <w:rPr>
          <w:rFonts w:ascii="Arial" w:eastAsia="Arial" w:hAnsi="Arial" w:cs="Arial"/>
          <w:b/>
          <w:sz w:val="20"/>
          <w:szCs w:val="20"/>
        </w:rPr>
        <w:t xml:space="preserve">HISTÓRICO DE </w:t>
      </w:r>
      <w:sdt>
        <w:sdtPr>
          <w:rPr>
            <w:rFonts w:ascii="Arial" w:eastAsia="Arial" w:hAnsi="Arial" w:cs="Arial"/>
            <w:b/>
            <w:sz w:val="20"/>
            <w:szCs w:val="20"/>
          </w:rPr>
          <w:tag w:val="goog_rdk_3"/>
          <w:id w:val="2071615169"/>
        </w:sdtPr>
        <w:sdtEndPr/>
        <w:sdtContent/>
      </w:sdt>
      <w:r w:rsidRPr="00256506">
        <w:rPr>
          <w:rFonts w:ascii="Arial" w:eastAsia="Arial" w:hAnsi="Arial" w:cs="Arial"/>
          <w:b/>
          <w:sz w:val="20"/>
          <w:szCs w:val="20"/>
        </w:rPr>
        <w:t>REVISÃO</w:t>
      </w:r>
    </w:p>
    <w:tbl>
      <w:tblPr>
        <w:tblStyle w:val="a1"/>
        <w:tblW w:w="1035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2126"/>
        <w:gridCol w:w="5680"/>
      </w:tblGrid>
      <w:tr w:rsidR="00BC2FC5" w:rsidRPr="00256506" w14:paraId="377AFDEC" w14:textId="77777777">
        <w:tc>
          <w:tcPr>
            <w:tcW w:w="2547" w:type="dxa"/>
          </w:tcPr>
          <w:p w14:paraId="000001B5"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Data da Revisão</w:t>
            </w:r>
          </w:p>
        </w:tc>
        <w:tc>
          <w:tcPr>
            <w:tcW w:w="2126" w:type="dxa"/>
          </w:tcPr>
          <w:p w14:paraId="000001B6"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Número da Revisão</w:t>
            </w:r>
          </w:p>
        </w:tc>
        <w:tc>
          <w:tcPr>
            <w:tcW w:w="5680" w:type="dxa"/>
          </w:tcPr>
          <w:p w14:paraId="000001B7" w14:textId="77777777" w:rsidR="00C61614" w:rsidRPr="00256506" w:rsidRDefault="00C337A0" w:rsidP="006B7EB5">
            <w:pPr>
              <w:jc w:val="center"/>
              <w:rPr>
                <w:rFonts w:ascii="Arial" w:eastAsia="Arial" w:hAnsi="Arial" w:cs="Arial"/>
                <w:b/>
                <w:sz w:val="20"/>
                <w:szCs w:val="20"/>
              </w:rPr>
            </w:pPr>
            <w:r w:rsidRPr="00256506">
              <w:rPr>
                <w:rFonts w:ascii="Arial" w:eastAsia="Arial" w:hAnsi="Arial" w:cs="Arial"/>
                <w:b/>
                <w:sz w:val="20"/>
                <w:szCs w:val="20"/>
              </w:rPr>
              <w:t>Descrição das atualizações</w:t>
            </w:r>
          </w:p>
        </w:tc>
      </w:tr>
      <w:tr w:rsidR="00BC2FC5" w:rsidRPr="00256506" w14:paraId="046C2094" w14:textId="77777777" w:rsidTr="007F72FA">
        <w:trPr>
          <w:trHeight w:val="631"/>
        </w:trPr>
        <w:tc>
          <w:tcPr>
            <w:tcW w:w="2547" w:type="dxa"/>
            <w:vAlign w:val="center"/>
          </w:tcPr>
          <w:p w14:paraId="000001B8" w14:textId="2E1021BB" w:rsidR="00C61614" w:rsidRPr="00256506" w:rsidRDefault="001036E4" w:rsidP="006B7EB5">
            <w:pPr>
              <w:jc w:val="center"/>
              <w:rPr>
                <w:rFonts w:ascii="Arial" w:eastAsia="Arial" w:hAnsi="Arial" w:cs="Arial"/>
                <w:sz w:val="20"/>
                <w:szCs w:val="20"/>
              </w:rPr>
            </w:pPr>
            <w:r w:rsidRPr="00256506">
              <w:rPr>
                <w:rFonts w:ascii="Arial" w:eastAsia="Arial" w:hAnsi="Arial" w:cs="Arial"/>
                <w:sz w:val="20"/>
                <w:szCs w:val="20"/>
              </w:rPr>
              <w:t>06/06/2025</w:t>
            </w:r>
          </w:p>
        </w:tc>
        <w:tc>
          <w:tcPr>
            <w:tcW w:w="2126" w:type="dxa"/>
            <w:vAlign w:val="center"/>
          </w:tcPr>
          <w:p w14:paraId="000001B9" w14:textId="234D948E" w:rsidR="00C61614" w:rsidRPr="00256506" w:rsidRDefault="004A4192" w:rsidP="006B7EB5">
            <w:pPr>
              <w:jc w:val="center"/>
              <w:rPr>
                <w:rFonts w:ascii="Arial" w:eastAsia="Arial" w:hAnsi="Arial" w:cs="Arial"/>
                <w:sz w:val="20"/>
                <w:szCs w:val="20"/>
              </w:rPr>
            </w:pPr>
            <w:r w:rsidRPr="00256506">
              <w:rPr>
                <w:rFonts w:ascii="Arial" w:eastAsia="Arial" w:hAnsi="Arial" w:cs="Arial"/>
                <w:sz w:val="20"/>
                <w:szCs w:val="20"/>
              </w:rPr>
              <w:t>00</w:t>
            </w:r>
          </w:p>
        </w:tc>
        <w:tc>
          <w:tcPr>
            <w:tcW w:w="5680" w:type="dxa"/>
            <w:vAlign w:val="center"/>
          </w:tcPr>
          <w:p w14:paraId="6B45A913" w14:textId="4EF9EECB" w:rsidR="00A85633" w:rsidRPr="00256506" w:rsidRDefault="00A85633" w:rsidP="0068257A">
            <w:pPr>
              <w:pStyle w:val="PargrafodaLista"/>
              <w:numPr>
                <w:ilvl w:val="1"/>
                <w:numId w:val="7"/>
              </w:numPr>
              <w:jc w:val="both"/>
              <w:rPr>
                <w:rFonts w:ascii="Arial" w:eastAsia="Arial" w:hAnsi="Arial" w:cs="Arial"/>
                <w:sz w:val="20"/>
                <w:szCs w:val="20"/>
              </w:rPr>
            </w:pPr>
            <w:r w:rsidRPr="00256506">
              <w:rPr>
                <w:rFonts w:ascii="Arial" w:eastAsia="Arial" w:hAnsi="Arial" w:cs="Arial"/>
                <w:sz w:val="20"/>
                <w:szCs w:val="20"/>
              </w:rPr>
              <w:t xml:space="preserve">Substitui o </w:t>
            </w:r>
            <w:r w:rsidR="00602EBB" w:rsidRPr="00256506">
              <w:rPr>
                <w:rFonts w:ascii="Arial" w:eastAsia="Arial" w:hAnsi="Arial" w:cs="Arial"/>
                <w:sz w:val="20"/>
                <w:szCs w:val="20"/>
              </w:rPr>
              <w:t>PGS-3212-006</w:t>
            </w:r>
            <w:r w:rsidR="00D377E4" w:rsidRPr="00256506">
              <w:rPr>
                <w:rFonts w:ascii="Arial" w:eastAsia="Arial" w:hAnsi="Arial" w:cs="Arial"/>
                <w:sz w:val="20"/>
                <w:szCs w:val="20"/>
              </w:rPr>
              <w:t>.</w:t>
            </w:r>
          </w:p>
          <w:p w14:paraId="0C2887DC" w14:textId="7F0D4096" w:rsidR="00D377E4" w:rsidRPr="00256506" w:rsidRDefault="00D377E4" w:rsidP="0068257A">
            <w:pPr>
              <w:pStyle w:val="PargrafodaLista"/>
              <w:numPr>
                <w:ilvl w:val="1"/>
                <w:numId w:val="7"/>
              </w:numPr>
              <w:jc w:val="both"/>
              <w:rPr>
                <w:rFonts w:ascii="Arial" w:eastAsia="Arial" w:hAnsi="Arial" w:cs="Arial"/>
                <w:sz w:val="20"/>
                <w:szCs w:val="20"/>
              </w:rPr>
            </w:pPr>
            <w:r w:rsidRPr="00256506">
              <w:rPr>
                <w:rFonts w:ascii="Arial" w:eastAsia="Arial" w:hAnsi="Arial" w:cs="Arial"/>
                <w:sz w:val="20"/>
                <w:szCs w:val="20"/>
              </w:rPr>
              <w:t xml:space="preserve">Adequação textual dos requisitos para garantir conformidade com NR12.  </w:t>
            </w:r>
          </w:p>
          <w:p w14:paraId="000001BA" w14:textId="566284A1" w:rsidR="00446D6C" w:rsidRPr="00256506" w:rsidRDefault="00D377E4" w:rsidP="00A341E1">
            <w:pPr>
              <w:pStyle w:val="PargrafodaLista"/>
              <w:numPr>
                <w:ilvl w:val="1"/>
                <w:numId w:val="7"/>
              </w:numPr>
              <w:jc w:val="both"/>
              <w:rPr>
                <w:rFonts w:ascii="Arial" w:eastAsia="Arial" w:hAnsi="Arial" w:cs="Arial"/>
                <w:sz w:val="20"/>
                <w:szCs w:val="20"/>
              </w:rPr>
            </w:pPr>
            <w:r w:rsidRPr="00256506">
              <w:rPr>
                <w:rFonts w:ascii="Arial" w:eastAsia="Arial" w:hAnsi="Arial" w:cs="Arial"/>
                <w:sz w:val="20"/>
                <w:szCs w:val="20"/>
              </w:rPr>
              <w:t>Detalhamento do conceito e diretrizes para ‘apreciação de riscos’.</w:t>
            </w:r>
          </w:p>
        </w:tc>
      </w:tr>
    </w:tbl>
    <w:p w14:paraId="000001C1" w14:textId="77777777" w:rsidR="00C61614" w:rsidRPr="00256506" w:rsidRDefault="00C61614" w:rsidP="006B7EB5">
      <w:pPr>
        <w:jc w:val="both"/>
        <w:rPr>
          <w:rFonts w:ascii="Arial" w:eastAsia="Arial" w:hAnsi="Arial" w:cs="Arial"/>
          <w:b/>
          <w:sz w:val="20"/>
          <w:szCs w:val="20"/>
        </w:rPr>
      </w:pPr>
    </w:p>
    <w:p w14:paraId="000001C2" w14:textId="77777777" w:rsidR="00C61614" w:rsidRPr="00256506" w:rsidRDefault="00C337A0"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256506">
        <w:rPr>
          <w:rFonts w:ascii="Arial" w:eastAsia="Arial" w:hAnsi="Arial" w:cs="Arial"/>
          <w:b/>
          <w:sz w:val="20"/>
          <w:szCs w:val="20"/>
        </w:rPr>
        <w:t>ANEXOS</w:t>
      </w:r>
    </w:p>
    <w:p w14:paraId="4B8B4570" w14:textId="77777777" w:rsidR="00631E28" w:rsidRPr="00256506" w:rsidRDefault="00631E28" w:rsidP="00631E28">
      <w:pPr>
        <w:jc w:val="both"/>
        <w:rPr>
          <w:rFonts w:ascii="Arial" w:eastAsia="Arial" w:hAnsi="Arial" w:cs="Arial"/>
          <w:sz w:val="20"/>
          <w:szCs w:val="20"/>
        </w:rPr>
      </w:pPr>
      <w:r w:rsidRPr="00256506">
        <w:rPr>
          <w:rFonts w:ascii="Arial" w:eastAsia="Arial" w:hAnsi="Arial" w:cs="Arial"/>
          <w:sz w:val="20"/>
          <w:szCs w:val="20"/>
        </w:rPr>
        <w:t>Anexo 1 – Relação de Máquinas e Equipamentos</w:t>
      </w:r>
    </w:p>
    <w:p w14:paraId="6E48D1E1" w14:textId="048C6DE8" w:rsidR="004A0BED" w:rsidRPr="00256506" w:rsidRDefault="00631E28" w:rsidP="00631E28">
      <w:pPr>
        <w:jc w:val="both"/>
        <w:rPr>
          <w:rFonts w:ascii="Arial" w:eastAsia="Arial" w:hAnsi="Arial" w:cs="Arial"/>
          <w:sz w:val="20"/>
          <w:szCs w:val="20"/>
        </w:rPr>
      </w:pPr>
      <w:r w:rsidRPr="00256506">
        <w:rPr>
          <w:rFonts w:ascii="Arial" w:eastAsia="Arial" w:hAnsi="Arial" w:cs="Arial"/>
          <w:sz w:val="20"/>
          <w:szCs w:val="20"/>
        </w:rPr>
        <w:t>Anexo 2 – Lista de Verificação de Proteção de Máquinas e Equipamentos</w:t>
      </w:r>
    </w:p>
    <w:p w14:paraId="1D002D04" w14:textId="77777777" w:rsidR="00764918" w:rsidRPr="00256506" w:rsidRDefault="00764918" w:rsidP="00764918">
      <w:pPr>
        <w:jc w:val="both"/>
        <w:rPr>
          <w:rFonts w:ascii="Arial" w:eastAsia="Arial" w:hAnsi="Arial" w:cs="Arial"/>
          <w:sz w:val="20"/>
          <w:szCs w:val="20"/>
        </w:rPr>
      </w:pPr>
    </w:p>
    <w:p w14:paraId="277394B6" w14:textId="77777777" w:rsidR="00EB3FA1" w:rsidRPr="00256506" w:rsidRDefault="00EB3FA1" w:rsidP="00A313FA">
      <w:pPr>
        <w:jc w:val="both"/>
        <w:rPr>
          <w:rFonts w:ascii="Arial" w:eastAsia="Arial" w:hAnsi="Arial" w:cs="Arial"/>
          <w:sz w:val="20"/>
          <w:szCs w:val="20"/>
        </w:rPr>
      </w:pPr>
    </w:p>
    <w:p w14:paraId="000001C8" w14:textId="3EC797C2" w:rsidR="00C61614" w:rsidRPr="00256506" w:rsidRDefault="00A85633" w:rsidP="0068257A">
      <w:pPr>
        <w:pStyle w:val="PargrafodaLista"/>
        <w:numPr>
          <w:ilvl w:val="0"/>
          <w:numId w:val="5"/>
        </w:numPr>
        <w:pBdr>
          <w:top w:val="nil"/>
          <w:left w:val="nil"/>
          <w:bottom w:val="nil"/>
          <w:right w:val="nil"/>
          <w:between w:val="nil"/>
        </w:pBdr>
        <w:jc w:val="both"/>
        <w:rPr>
          <w:rFonts w:ascii="Arial" w:eastAsia="Arial" w:hAnsi="Arial" w:cs="Arial"/>
          <w:b/>
          <w:sz w:val="20"/>
          <w:szCs w:val="20"/>
        </w:rPr>
      </w:pPr>
      <w:r w:rsidRPr="00256506">
        <w:rPr>
          <w:rFonts w:ascii="Arial" w:eastAsia="Arial" w:hAnsi="Arial" w:cs="Arial"/>
          <w:b/>
          <w:sz w:val="20"/>
          <w:szCs w:val="20"/>
        </w:rPr>
        <w:t>CONSENSADORES</w:t>
      </w:r>
    </w:p>
    <w:tbl>
      <w:tblPr>
        <w:tblStyle w:val="a2"/>
        <w:tblW w:w="833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1"/>
        <w:gridCol w:w="3969"/>
      </w:tblGrid>
      <w:tr w:rsidR="00BC2FC5" w:rsidRPr="00256506" w14:paraId="22E5B679" w14:textId="77777777">
        <w:tc>
          <w:tcPr>
            <w:tcW w:w="4361" w:type="dxa"/>
            <w:tcBorders>
              <w:top w:val="single" w:sz="4" w:space="0" w:color="000000"/>
              <w:left w:val="single" w:sz="4" w:space="0" w:color="000000"/>
              <w:bottom w:val="single" w:sz="4" w:space="0" w:color="000000"/>
              <w:right w:val="single" w:sz="4" w:space="0" w:color="000000"/>
            </w:tcBorders>
            <w:vAlign w:val="center"/>
          </w:tcPr>
          <w:p w14:paraId="000001CA" w14:textId="77777777" w:rsidR="00C61614" w:rsidRPr="00256506" w:rsidRDefault="00C337A0" w:rsidP="00764918">
            <w:pPr>
              <w:pBdr>
                <w:top w:val="nil"/>
                <w:left w:val="nil"/>
                <w:bottom w:val="nil"/>
                <w:right w:val="nil"/>
                <w:between w:val="nil"/>
              </w:pBdr>
              <w:ind w:left="720"/>
              <w:jc w:val="both"/>
              <w:rPr>
                <w:rFonts w:ascii="Arial" w:eastAsia="Arial" w:hAnsi="Arial" w:cs="Arial"/>
                <w:b/>
                <w:sz w:val="20"/>
                <w:szCs w:val="20"/>
              </w:rPr>
            </w:pPr>
            <w:r w:rsidRPr="00256506">
              <w:rPr>
                <w:rFonts w:ascii="Arial" w:eastAsia="Arial" w:hAnsi="Arial" w:cs="Arial"/>
                <w:b/>
                <w:sz w:val="20"/>
                <w:szCs w:val="20"/>
              </w:rPr>
              <w:t>COE</w:t>
            </w:r>
          </w:p>
        </w:tc>
        <w:tc>
          <w:tcPr>
            <w:tcW w:w="3969" w:type="dxa"/>
            <w:tcBorders>
              <w:top w:val="single" w:sz="4" w:space="0" w:color="000000"/>
              <w:left w:val="single" w:sz="4" w:space="0" w:color="000000"/>
              <w:bottom w:val="single" w:sz="4" w:space="0" w:color="000000"/>
              <w:right w:val="single" w:sz="4" w:space="0" w:color="000000"/>
            </w:tcBorders>
            <w:vAlign w:val="center"/>
          </w:tcPr>
          <w:p w14:paraId="000001CB" w14:textId="77777777" w:rsidR="00C61614" w:rsidRPr="00256506" w:rsidRDefault="00C337A0" w:rsidP="00764918">
            <w:pPr>
              <w:jc w:val="both"/>
              <w:rPr>
                <w:rFonts w:ascii="Arial" w:eastAsia="Arial" w:hAnsi="Arial" w:cs="Arial"/>
                <w:b/>
                <w:sz w:val="20"/>
                <w:szCs w:val="20"/>
              </w:rPr>
            </w:pPr>
            <w:r w:rsidRPr="00256506">
              <w:rPr>
                <w:rFonts w:ascii="Arial" w:eastAsia="Arial" w:hAnsi="Arial" w:cs="Arial"/>
                <w:b/>
                <w:sz w:val="20"/>
                <w:szCs w:val="20"/>
              </w:rPr>
              <w:t>NOME</w:t>
            </w:r>
          </w:p>
        </w:tc>
      </w:tr>
      <w:tr w:rsidR="00631E28" w:rsidRPr="00256506" w14:paraId="7933AE1C" w14:textId="77777777">
        <w:tc>
          <w:tcPr>
            <w:tcW w:w="4361" w:type="dxa"/>
            <w:tcBorders>
              <w:top w:val="single" w:sz="4" w:space="0" w:color="000000"/>
              <w:left w:val="single" w:sz="4" w:space="0" w:color="000000"/>
              <w:bottom w:val="single" w:sz="4" w:space="0" w:color="000000"/>
              <w:right w:val="single" w:sz="4" w:space="0" w:color="000000"/>
            </w:tcBorders>
            <w:vAlign w:val="center"/>
          </w:tcPr>
          <w:p w14:paraId="7FF87ABA" w14:textId="5551CBF1" w:rsidR="00631E28" w:rsidRPr="00256506" w:rsidRDefault="000242EF" w:rsidP="00764918">
            <w:pPr>
              <w:pBdr>
                <w:top w:val="nil"/>
                <w:left w:val="nil"/>
                <w:bottom w:val="nil"/>
                <w:right w:val="nil"/>
                <w:between w:val="nil"/>
              </w:pBdr>
              <w:ind w:left="720"/>
              <w:jc w:val="both"/>
              <w:rPr>
                <w:rFonts w:ascii="Arial" w:eastAsia="Arial" w:hAnsi="Arial" w:cs="Arial"/>
                <w:bCs/>
                <w:sz w:val="20"/>
                <w:szCs w:val="20"/>
              </w:rPr>
            </w:pPr>
            <w:r w:rsidRPr="00256506">
              <w:rPr>
                <w:rFonts w:ascii="Arial" w:eastAsia="Arial" w:hAnsi="Arial" w:cs="Arial"/>
                <w:bCs/>
                <w:sz w:val="20"/>
                <w:szCs w:val="20"/>
              </w:rPr>
              <w:t>EHS Operações</w:t>
            </w:r>
          </w:p>
        </w:tc>
        <w:tc>
          <w:tcPr>
            <w:tcW w:w="3969" w:type="dxa"/>
            <w:tcBorders>
              <w:top w:val="single" w:sz="4" w:space="0" w:color="000000"/>
              <w:left w:val="single" w:sz="4" w:space="0" w:color="000000"/>
              <w:bottom w:val="single" w:sz="4" w:space="0" w:color="000000"/>
              <w:right w:val="single" w:sz="4" w:space="0" w:color="000000"/>
            </w:tcBorders>
            <w:vAlign w:val="center"/>
          </w:tcPr>
          <w:p w14:paraId="7A891D3D" w14:textId="24317410" w:rsidR="00631E28" w:rsidRPr="00256506" w:rsidRDefault="000242EF" w:rsidP="00764918">
            <w:pPr>
              <w:jc w:val="both"/>
              <w:rPr>
                <w:rFonts w:ascii="Arial" w:eastAsia="Arial" w:hAnsi="Arial" w:cs="Arial"/>
                <w:bCs/>
                <w:sz w:val="20"/>
                <w:szCs w:val="20"/>
              </w:rPr>
            </w:pPr>
            <w:proofErr w:type="spellStart"/>
            <w:r w:rsidRPr="00256506">
              <w:rPr>
                <w:rFonts w:ascii="Arial" w:eastAsia="Arial" w:hAnsi="Arial" w:cs="Arial"/>
                <w:bCs/>
                <w:sz w:val="20"/>
                <w:szCs w:val="20"/>
              </w:rPr>
              <w:t>Jadher</w:t>
            </w:r>
            <w:proofErr w:type="spellEnd"/>
            <w:r w:rsidRPr="00256506">
              <w:rPr>
                <w:rFonts w:ascii="Arial" w:eastAsia="Arial" w:hAnsi="Arial" w:cs="Arial"/>
                <w:bCs/>
                <w:sz w:val="20"/>
                <w:szCs w:val="20"/>
              </w:rPr>
              <w:t xml:space="preserve"> Martins</w:t>
            </w:r>
          </w:p>
        </w:tc>
      </w:tr>
      <w:tr w:rsidR="00631E28" w:rsidRPr="00256506" w14:paraId="55A584BD" w14:textId="77777777">
        <w:tc>
          <w:tcPr>
            <w:tcW w:w="4361" w:type="dxa"/>
            <w:tcBorders>
              <w:top w:val="single" w:sz="4" w:space="0" w:color="000000"/>
              <w:left w:val="single" w:sz="4" w:space="0" w:color="000000"/>
              <w:bottom w:val="single" w:sz="4" w:space="0" w:color="000000"/>
              <w:right w:val="single" w:sz="4" w:space="0" w:color="000000"/>
            </w:tcBorders>
            <w:vAlign w:val="center"/>
          </w:tcPr>
          <w:p w14:paraId="628BB234" w14:textId="5734588C" w:rsidR="00631E28" w:rsidRPr="00256506" w:rsidRDefault="009954B9" w:rsidP="00764918">
            <w:pPr>
              <w:pBdr>
                <w:top w:val="nil"/>
                <w:left w:val="nil"/>
                <w:bottom w:val="nil"/>
                <w:right w:val="nil"/>
                <w:between w:val="nil"/>
              </w:pBdr>
              <w:ind w:left="720"/>
              <w:jc w:val="both"/>
              <w:rPr>
                <w:rFonts w:ascii="Arial" w:eastAsia="Arial" w:hAnsi="Arial" w:cs="Arial"/>
                <w:bCs/>
                <w:sz w:val="20"/>
                <w:szCs w:val="20"/>
              </w:rPr>
            </w:pPr>
            <w:r w:rsidRPr="00256506">
              <w:rPr>
                <w:rFonts w:ascii="Arial" w:eastAsia="Arial" w:hAnsi="Arial" w:cs="Arial"/>
                <w:bCs/>
                <w:sz w:val="20"/>
                <w:szCs w:val="20"/>
              </w:rPr>
              <w:t>EHS Operações</w:t>
            </w:r>
          </w:p>
        </w:tc>
        <w:tc>
          <w:tcPr>
            <w:tcW w:w="3969" w:type="dxa"/>
            <w:tcBorders>
              <w:top w:val="single" w:sz="4" w:space="0" w:color="000000"/>
              <w:left w:val="single" w:sz="4" w:space="0" w:color="000000"/>
              <w:bottom w:val="single" w:sz="4" w:space="0" w:color="000000"/>
              <w:right w:val="single" w:sz="4" w:space="0" w:color="000000"/>
            </w:tcBorders>
            <w:vAlign w:val="center"/>
          </w:tcPr>
          <w:p w14:paraId="24406669" w14:textId="6DE452CE" w:rsidR="00631E28" w:rsidRPr="00256506" w:rsidRDefault="000242EF" w:rsidP="00764918">
            <w:pPr>
              <w:jc w:val="both"/>
              <w:rPr>
                <w:rFonts w:ascii="Arial" w:eastAsia="Arial" w:hAnsi="Arial" w:cs="Arial"/>
                <w:bCs/>
                <w:sz w:val="20"/>
                <w:szCs w:val="20"/>
              </w:rPr>
            </w:pPr>
            <w:r w:rsidRPr="00256506">
              <w:rPr>
                <w:rFonts w:ascii="Arial" w:eastAsia="Arial" w:hAnsi="Arial" w:cs="Arial"/>
                <w:bCs/>
                <w:sz w:val="20"/>
                <w:szCs w:val="20"/>
              </w:rPr>
              <w:t>Danilo Santos</w:t>
            </w:r>
          </w:p>
        </w:tc>
      </w:tr>
      <w:tr w:rsidR="00631E28" w:rsidRPr="00256506" w14:paraId="4ED6F04F" w14:textId="77777777">
        <w:tc>
          <w:tcPr>
            <w:tcW w:w="4361" w:type="dxa"/>
            <w:tcBorders>
              <w:top w:val="single" w:sz="4" w:space="0" w:color="000000"/>
              <w:left w:val="single" w:sz="4" w:space="0" w:color="000000"/>
              <w:bottom w:val="single" w:sz="4" w:space="0" w:color="000000"/>
              <w:right w:val="single" w:sz="4" w:space="0" w:color="000000"/>
            </w:tcBorders>
            <w:vAlign w:val="center"/>
          </w:tcPr>
          <w:p w14:paraId="03EBAAF9" w14:textId="0E35E50E" w:rsidR="00631E28" w:rsidRPr="00256506" w:rsidRDefault="009954B9" w:rsidP="00764918">
            <w:pPr>
              <w:pBdr>
                <w:top w:val="nil"/>
                <w:left w:val="nil"/>
                <w:bottom w:val="nil"/>
                <w:right w:val="nil"/>
                <w:between w:val="nil"/>
              </w:pBdr>
              <w:ind w:left="720"/>
              <w:jc w:val="both"/>
              <w:rPr>
                <w:rFonts w:ascii="Arial" w:eastAsia="Arial" w:hAnsi="Arial" w:cs="Arial"/>
                <w:bCs/>
                <w:sz w:val="20"/>
                <w:szCs w:val="20"/>
              </w:rPr>
            </w:pPr>
            <w:r w:rsidRPr="00256506">
              <w:rPr>
                <w:rFonts w:ascii="Arial" w:eastAsia="Arial" w:hAnsi="Arial" w:cs="Arial"/>
                <w:bCs/>
                <w:sz w:val="20"/>
                <w:szCs w:val="20"/>
              </w:rPr>
              <w:t>EHS Operações</w:t>
            </w:r>
          </w:p>
        </w:tc>
        <w:tc>
          <w:tcPr>
            <w:tcW w:w="3969" w:type="dxa"/>
            <w:tcBorders>
              <w:top w:val="single" w:sz="4" w:space="0" w:color="000000"/>
              <w:left w:val="single" w:sz="4" w:space="0" w:color="000000"/>
              <w:bottom w:val="single" w:sz="4" w:space="0" w:color="000000"/>
              <w:right w:val="single" w:sz="4" w:space="0" w:color="000000"/>
            </w:tcBorders>
            <w:vAlign w:val="center"/>
          </w:tcPr>
          <w:p w14:paraId="030AC291" w14:textId="0CC88EB3" w:rsidR="00631E28" w:rsidRPr="00256506" w:rsidRDefault="002F0F5B" w:rsidP="00764918">
            <w:pPr>
              <w:jc w:val="both"/>
              <w:rPr>
                <w:rFonts w:ascii="Arial" w:eastAsia="Arial" w:hAnsi="Arial" w:cs="Arial"/>
                <w:bCs/>
                <w:sz w:val="20"/>
                <w:szCs w:val="20"/>
              </w:rPr>
            </w:pPr>
            <w:r w:rsidRPr="00256506">
              <w:rPr>
                <w:rFonts w:ascii="Arial" w:eastAsia="Arial" w:hAnsi="Arial" w:cs="Arial"/>
                <w:bCs/>
                <w:sz w:val="20"/>
                <w:szCs w:val="20"/>
              </w:rPr>
              <w:t>William Santos</w:t>
            </w:r>
          </w:p>
        </w:tc>
      </w:tr>
      <w:tr w:rsidR="002D7BF3" w:rsidRPr="00256506" w14:paraId="65DC4698" w14:textId="77777777">
        <w:tc>
          <w:tcPr>
            <w:tcW w:w="4361" w:type="dxa"/>
            <w:tcBorders>
              <w:top w:val="single" w:sz="4" w:space="0" w:color="000000"/>
              <w:left w:val="single" w:sz="4" w:space="0" w:color="000000"/>
              <w:bottom w:val="single" w:sz="4" w:space="0" w:color="000000"/>
              <w:right w:val="single" w:sz="4" w:space="0" w:color="000000"/>
            </w:tcBorders>
            <w:vAlign w:val="center"/>
          </w:tcPr>
          <w:p w14:paraId="4A7D5DFB" w14:textId="6A35BA0C" w:rsidR="002D7BF3" w:rsidRPr="00256506" w:rsidRDefault="002D7BF3" w:rsidP="00764918">
            <w:pPr>
              <w:pBdr>
                <w:top w:val="nil"/>
                <w:left w:val="nil"/>
                <w:bottom w:val="nil"/>
                <w:right w:val="nil"/>
                <w:between w:val="nil"/>
              </w:pBdr>
              <w:ind w:left="720"/>
              <w:jc w:val="both"/>
              <w:rPr>
                <w:rFonts w:ascii="Arial" w:eastAsia="Arial" w:hAnsi="Arial" w:cs="Arial"/>
                <w:bCs/>
                <w:sz w:val="20"/>
                <w:szCs w:val="20"/>
              </w:rPr>
            </w:pPr>
            <w:r w:rsidRPr="00256506">
              <w:rPr>
                <w:rFonts w:ascii="Arial" w:eastAsia="Arial" w:hAnsi="Arial" w:cs="Arial"/>
                <w:bCs/>
                <w:sz w:val="20"/>
                <w:szCs w:val="20"/>
              </w:rPr>
              <w:t>EHS Operações</w:t>
            </w:r>
          </w:p>
        </w:tc>
        <w:tc>
          <w:tcPr>
            <w:tcW w:w="3969" w:type="dxa"/>
            <w:tcBorders>
              <w:top w:val="single" w:sz="4" w:space="0" w:color="000000"/>
              <w:left w:val="single" w:sz="4" w:space="0" w:color="000000"/>
              <w:bottom w:val="single" w:sz="4" w:space="0" w:color="000000"/>
              <w:right w:val="single" w:sz="4" w:space="0" w:color="000000"/>
            </w:tcBorders>
            <w:vAlign w:val="center"/>
          </w:tcPr>
          <w:p w14:paraId="468B377B" w14:textId="7FA05161" w:rsidR="002D7BF3" w:rsidRPr="00256506" w:rsidRDefault="002D7BF3" w:rsidP="00764918">
            <w:pPr>
              <w:jc w:val="both"/>
              <w:rPr>
                <w:rFonts w:ascii="Arial" w:eastAsia="Arial" w:hAnsi="Arial" w:cs="Arial"/>
                <w:bCs/>
                <w:sz w:val="20"/>
                <w:szCs w:val="20"/>
              </w:rPr>
            </w:pPr>
            <w:r w:rsidRPr="00256506">
              <w:rPr>
                <w:rFonts w:ascii="Arial" w:eastAsia="Arial" w:hAnsi="Arial" w:cs="Arial"/>
                <w:bCs/>
                <w:sz w:val="20"/>
                <w:szCs w:val="20"/>
              </w:rPr>
              <w:t>Carlos Junior</w:t>
            </w:r>
          </w:p>
        </w:tc>
      </w:tr>
      <w:tr w:rsidR="002D7BF3" w:rsidRPr="0077567C" w14:paraId="6F519739" w14:textId="77777777">
        <w:tc>
          <w:tcPr>
            <w:tcW w:w="4361" w:type="dxa"/>
            <w:tcBorders>
              <w:top w:val="single" w:sz="4" w:space="0" w:color="000000"/>
              <w:left w:val="single" w:sz="4" w:space="0" w:color="000000"/>
              <w:bottom w:val="single" w:sz="4" w:space="0" w:color="000000"/>
              <w:right w:val="single" w:sz="4" w:space="0" w:color="000000"/>
            </w:tcBorders>
            <w:vAlign w:val="center"/>
          </w:tcPr>
          <w:p w14:paraId="5EE61587" w14:textId="3CAF2AFE" w:rsidR="002D7BF3" w:rsidRPr="00256506" w:rsidRDefault="00CD056D" w:rsidP="00764918">
            <w:pPr>
              <w:pBdr>
                <w:top w:val="nil"/>
                <w:left w:val="nil"/>
                <w:bottom w:val="nil"/>
                <w:right w:val="nil"/>
                <w:between w:val="nil"/>
              </w:pBdr>
              <w:ind w:left="720"/>
              <w:jc w:val="both"/>
              <w:rPr>
                <w:rFonts w:ascii="Arial" w:eastAsia="Arial" w:hAnsi="Arial" w:cs="Arial"/>
                <w:bCs/>
                <w:sz w:val="20"/>
                <w:szCs w:val="20"/>
              </w:rPr>
            </w:pPr>
            <w:r w:rsidRPr="00256506">
              <w:rPr>
                <w:rFonts w:ascii="Arial" w:eastAsia="Arial" w:hAnsi="Arial" w:cs="Arial"/>
                <w:bCs/>
                <w:sz w:val="20"/>
                <w:szCs w:val="20"/>
              </w:rPr>
              <w:t>COE Projetos</w:t>
            </w:r>
          </w:p>
        </w:tc>
        <w:tc>
          <w:tcPr>
            <w:tcW w:w="3969" w:type="dxa"/>
            <w:tcBorders>
              <w:top w:val="single" w:sz="4" w:space="0" w:color="000000"/>
              <w:left w:val="single" w:sz="4" w:space="0" w:color="000000"/>
              <w:bottom w:val="single" w:sz="4" w:space="0" w:color="000000"/>
              <w:right w:val="single" w:sz="4" w:space="0" w:color="000000"/>
            </w:tcBorders>
            <w:vAlign w:val="center"/>
          </w:tcPr>
          <w:p w14:paraId="3BD4D73A" w14:textId="4113A038" w:rsidR="002D7BF3" w:rsidRPr="00256506" w:rsidRDefault="00CD056D" w:rsidP="00764918">
            <w:pPr>
              <w:jc w:val="both"/>
              <w:rPr>
                <w:rFonts w:ascii="Arial" w:eastAsia="Arial" w:hAnsi="Arial" w:cs="Arial"/>
                <w:bCs/>
                <w:sz w:val="20"/>
                <w:szCs w:val="20"/>
              </w:rPr>
            </w:pPr>
            <w:r w:rsidRPr="00256506">
              <w:rPr>
                <w:rFonts w:ascii="Arial" w:eastAsia="Arial" w:hAnsi="Arial" w:cs="Arial"/>
                <w:bCs/>
                <w:sz w:val="20"/>
                <w:szCs w:val="20"/>
              </w:rPr>
              <w:t>Lazaro Oliveira</w:t>
            </w:r>
          </w:p>
        </w:tc>
      </w:tr>
    </w:tbl>
    <w:p w14:paraId="4196A38F" w14:textId="77777777" w:rsidR="004740E3" w:rsidRPr="0077567C" w:rsidRDefault="004740E3" w:rsidP="00A313FA">
      <w:pPr>
        <w:pBdr>
          <w:top w:val="nil"/>
          <w:left w:val="nil"/>
          <w:bottom w:val="nil"/>
          <w:right w:val="nil"/>
          <w:between w:val="nil"/>
        </w:pBdr>
        <w:ind w:left="426"/>
        <w:jc w:val="both"/>
        <w:rPr>
          <w:rFonts w:ascii="Arial" w:eastAsia="Arial" w:hAnsi="Arial" w:cs="Arial"/>
          <w:b/>
          <w:sz w:val="20"/>
          <w:szCs w:val="20"/>
        </w:rPr>
      </w:pPr>
    </w:p>
    <w:sectPr w:rsidR="004740E3" w:rsidRPr="0077567C">
      <w:headerReference w:type="default" r:id="rId10"/>
      <w:footerReference w:type="default" r:id="rId11"/>
      <w:headerReference w:type="first" r:id="rId12"/>
      <w:footerReference w:type="first" r:id="rId13"/>
      <w:pgSz w:w="11907" w:h="16840"/>
      <w:pgMar w:top="58" w:right="708" w:bottom="567" w:left="836" w:header="709" w:footer="42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A2AF0E" w14:textId="77777777" w:rsidR="00921001" w:rsidRDefault="00921001">
      <w:r>
        <w:separator/>
      </w:r>
    </w:p>
  </w:endnote>
  <w:endnote w:type="continuationSeparator" w:id="0">
    <w:p w14:paraId="5CCF0E66" w14:textId="77777777" w:rsidR="00921001" w:rsidRDefault="009210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788214D8-7BA1-4D9D-B007-667E9A281C4B}"/>
  </w:font>
  <w:font w:name="Calibri">
    <w:panose1 w:val="020F0502020204030204"/>
    <w:charset w:val="00"/>
    <w:family w:val="swiss"/>
    <w:pitch w:val="variable"/>
    <w:sig w:usb0="E4002EFF" w:usb1="C000247B" w:usb2="00000009" w:usb3="00000000" w:csb0="000001FF" w:csb1="00000000"/>
    <w:embedRegular r:id="rId2" w:fontKey="{CF0719D0-EA8D-4B00-BE3C-2A7D4E73854B}"/>
    <w:embedBold r:id="rId3" w:fontKey="{8A2569AC-2F90-4DEE-BA55-DF850F6BA6F7}"/>
  </w:font>
  <w:font w:name="Georgia">
    <w:panose1 w:val="02040502050405020303"/>
    <w:charset w:val="00"/>
    <w:family w:val="roman"/>
    <w:pitch w:val="variable"/>
    <w:sig w:usb0="00000287" w:usb1="00000000" w:usb2="00000000" w:usb3="00000000" w:csb0="0000009F" w:csb1="00000000"/>
    <w:embedRegular r:id="rId4" w:fontKey="{1898CBE0-1A9C-453E-965E-2794AE4DB765}"/>
    <w:embedItalic r:id="rId5" w:fontKey="{870647C1-936B-46F8-AAD7-30D66E6933EC}"/>
  </w:font>
  <w:font w:name="Segoe UI">
    <w:panose1 w:val="020B0502040204020203"/>
    <w:charset w:val="00"/>
    <w:family w:val="swiss"/>
    <w:pitch w:val="variable"/>
    <w:sig w:usb0="E4002EFF" w:usb1="C000E47F" w:usb2="00000009" w:usb3="00000000" w:csb0="000001FF" w:csb1="00000000"/>
    <w:embedRegular r:id="rId6" w:fontKey="{DC5C8B78-D763-4BC3-83C3-86A473A8C98D}"/>
  </w:font>
  <w:font w:name="Cambria">
    <w:panose1 w:val="02040503050406030204"/>
    <w:charset w:val="00"/>
    <w:family w:val="roman"/>
    <w:pitch w:val="variable"/>
    <w:sig w:usb0="E00006FF" w:usb1="420024FF" w:usb2="02000000" w:usb3="00000000" w:csb0="0000019F" w:csb1="00000000"/>
    <w:embedRegular r:id="rId7" w:fontKey="{5C7006F4-8755-4D67-A2BA-34CC144D88D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6" w14:textId="56E2D465" w:rsidR="00C61614" w:rsidRDefault="00C337A0">
    <w:pPr>
      <w:pBdr>
        <w:top w:val="nil"/>
        <w:left w:val="nil"/>
        <w:bottom w:val="nil"/>
        <w:right w:val="nil"/>
        <w:between w:val="nil"/>
      </w:pBdr>
      <w:tabs>
        <w:tab w:val="center" w:pos="4419"/>
        <w:tab w:val="right" w:pos="8838"/>
      </w:tabs>
      <w:rPr>
        <w:rFonts w:ascii="Arial" w:eastAsia="Arial" w:hAnsi="Arial" w:cs="Arial"/>
        <w:color w:val="B5B5B5"/>
        <w:sz w:val="16"/>
        <w:szCs w:val="16"/>
      </w:rPr>
    </w:pPr>
    <w:r w:rsidRPr="00A85633">
      <w:rPr>
        <w:rFonts w:ascii="Arial" w:eastAsia="Arial" w:hAnsi="Arial" w:cs="Arial"/>
        <w:color w:val="474747"/>
        <w:sz w:val="16"/>
        <w:szCs w:val="16"/>
      </w:rPr>
      <w:t xml:space="preserve">Página </w:t>
    </w:r>
    <w:r w:rsidRPr="00A85633">
      <w:rPr>
        <w:rFonts w:ascii="Arial" w:eastAsia="Arial" w:hAnsi="Arial" w:cs="Arial"/>
        <w:color w:val="474747"/>
        <w:sz w:val="16"/>
        <w:szCs w:val="16"/>
      </w:rPr>
      <w:fldChar w:fldCharType="begin"/>
    </w:r>
    <w:r w:rsidRPr="00A85633">
      <w:rPr>
        <w:rFonts w:ascii="Arial" w:eastAsia="Arial" w:hAnsi="Arial" w:cs="Arial"/>
        <w:color w:val="474747"/>
        <w:sz w:val="16"/>
        <w:szCs w:val="16"/>
      </w:rPr>
      <w:instrText>PAGE</w:instrText>
    </w:r>
    <w:r w:rsidRPr="00A85633">
      <w:rPr>
        <w:rFonts w:ascii="Arial" w:eastAsia="Arial" w:hAnsi="Arial" w:cs="Arial"/>
        <w:color w:val="474747"/>
        <w:sz w:val="16"/>
        <w:szCs w:val="16"/>
      </w:rPr>
      <w:fldChar w:fldCharType="separate"/>
    </w:r>
    <w:r w:rsidR="00DE24CE" w:rsidRPr="00A85633">
      <w:rPr>
        <w:rFonts w:ascii="Arial" w:eastAsia="Arial" w:hAnsi="Arial" w:cs="Arial"/>
        <w:noProof/>
        <w:color w:val="474747"/>
        <w:sz w:val="16"/>
        <w:szCs w:val="16"/>
      </w:rPr>
      <w:t>1</w:t>
    </w:r>
    <w:r w:rsidRPr="00A85633">
      <w:rPr>
        <w:rFonts w:ascii="Arial" w:eastAsia="Arial" w:hAnsi="Arial" w:cs="Arial"/>
        <w:color w:val="474747"/>
        <w:sz w:val="16"/>
        <w:szCs w:val="16"/>
      </w:rPr>
      <w:fldChar w:fldCharType="end"/>
    </w:r>
    <w:r w:rsidRPr="00A85633">
      <w:rPr>
        <w:rFonts w:ascii="Arial" w:eastAsia="Arial" w:hAnsi="Arial" w:cs="Arial"/>
        <w:color w:val="474747"/>
        <w:sz w:val="16"/>
        <w:szCs w:val="16"/>
      </w:rPr>
      <w:t xml:space="preserve"> de </w:t>
    </w:r>
    <w:r w:rsidRPr="00A85633">
      <w:rPr>
        <w:rFonts w:ascii="Arial" w:eastAsia="Arial" w:hAnsi="Arial" w:cs="Arial"/>
        <w:color w:val="474747"/>
        <w:sz w:val="16"/>
        <w:szCs w:val="16"/>
      </w:rPr>
      <w:fldChar w:fldCharType="begin"/>
    </w:r>
    <w:r w:rsidRPr="00A85633">
      <w:rPr>
        <w:rFonts w:ascii="Arial" w:eastAsia="Arial" w:hAnsi="Arial" w:cs="Arial"/>
        <w:color w:val="474747"/>
        <w:sz w:val="16"/>
        <w:szCs w:val="16"/>
      </w:rPr>
      <w:instrText>NUMPAGES</w:instrText>
    </w:r>
    <w:r w:rsidRPr="00A85633">
      <w:rPr>
        <w:rFonts w:ascii="Arial" w:eastAsia="Arial" w:hAnsi="Arial" w:cs="Arial"/>
        <w:color w:val="474747"/>
        <w:sz w:val="16"/>
        <w:szCs w:val="16"/>
      </w:rPr>
      <w:fldChar w:fldCharType="separate"/>
    </w:r>
    <w:r w:rsidR="00DE24CE" w:rsidRPr="00A85633">
      <w:rPr>
        <w:rFonts w:ascii="Arial" w:eastAsia="Arial" w:hAnsi="Arial" w:cs="Arial"/>
        <w:noProof/>
        <w:color w:val="474747"/>
        <w:sz w:val="16"/>
        <w:szCs w:val="16"/>
      </w:rPr>
      <w:t>2</w:t>
    </w:r>
    <w:r w:rsidRPr="00A85633">
      <w:rPr>
        <w:rFonts w:ascii="Arial" w:eastAsia="Arial" w:hAnsi="Arial" w:cs="Arial"/>
        <w:color w:val="474747"/>
        <w:sz w:val="16"/>
        <w:szCs w:val="16"/>
      </w:rPr>
      <w:fldChar w:fldCharType="end"/>
    </w:r>
    <w:r>
      <w:rPr>
        <w:rFonts w:ascii="Arial" w:eastAsia="Arial" w:hAnsi="Arial" w:cs="Arial"/>
        <w:b/>
        <w:color w:val="474747"/>
      </w:rPr>
      <w:tab/>
    </w:r>
    <w:r w:rsidR="00A85633">
      <w:rPr>
        <w:rFonts w:ascii="Arial" w:eastAsia="Arial" w:hAnsi="Arial" w:cs="Arial"/>
        <w:b/>
        <w:color w:val="474747"/>
      </w:rPr>
      <w:t xml:space="preserve">         </w:t>
    </w:r>
    <w:r>
      <w:rPr>
        <w:rFonts w:ascii="Arial" w:eastAsia="Arial" w:hAnsi="Arial" w:cs="Arial"/>
        <w:b/>
        <w:color w:val="474747"/>
      </w:rPr>
      <w:tab/>
    </w:r>
    <w:r>
      <w:rPr>
        <w:rFonts w:ascii="Arial" w:eastAsia="Arial" w:hAnsi="Arial" w:cs="Arial"/>
        <w:color w:val="474747"/>
        <w:sz w:val="16"/>
        <w:szCs w:val="16"/>
      </w:rPr>
      <w:t xml:space="preserve"> PGS-M</w:t>
    </w:r>
    <w:r w:rsidR="007A0A48">
      <w:rPr>
        <w:rFonts w:ascii="Arial" w:eastAsia="Arial" w:hAnsi="Arial" w:cs="Arial"/>
        <w:color w:val="474747"/>
        <w:sz w:val="16"/>
        <w:szCs w:val="16"/>
      </w:rPr>
      <w:t>O</w:t>
    </w:r>
    <w:r>
      <w:rPr>
        <w:rFonts w:ascii="Arial" w:eastAsia="Arial" w:hAnsi="Arial" w:cs="Arial"/>
        <w:color w:val="474747"/>
        <w:sz w:val="16"/>
        <w:szCs w:val="16"/>
      </w:rPr>
      <w:t>S-EHS-</w:t>
    </w:r>
    <w:r w:rsidR="003B1218">
      <w:rPr>
        <w:rFonts w:ascii="Arial" w:eastAsia="Arial" w:hAnsi="Arial" w:cs="Arial"/>
        <w:color w:val="474747"/>
        <w:sz w:val="16"/>
        <w:szCs w:val="16"/>
      </w:rPr>
      <w:t>306</w:t>
    </w:r>
    <w:r>
      <w:rPr>
        <w:rFonts w:ascii="Arial" w:eastAsia="Arial" w:hAnsi="Arial" w:cs="Arial"/>
        <w:color w:val="474747"/>
        <w:sz w:val="16"/>
        <w:szCs w:val="16"/>
      </w:rPr>
      <w:t xml:space="preserve"> </w:t>
    </w:r>
    <w:r w:rsidR="00A85633">
      <w:rPr>
        <w:rFonts w:ascii="Arial" w:eastAsia="Arial" w:hAnsi="Arial" w:cs="Arial"/>
        <w:color w:val="474747"/>
        <w:sz w:val="16"/>
        <w:szCs w:val="16"/>
      </w:rPr>
      <w:t xml:space="preserve">– REV.00 </w:t>
    </w:r>
    <w:r w:rsidR="003B1218">
      <w:rPr>
        <w:rFonts w:ascii="Arial" w:eastAsia="Arial" w:hAnsi="Arial" w:cs="Arial"/>
        <w:color w:val="474747"/>
        <w:sz w:val="16"/>
        <w:szCs w:val="16"/>
      </w:rPr>
      <w:t>–</w:t>
    </w:r>
    <w:r w:rsidR="00A85633">
      <w:rPr>
        <w:rFonts w:ascii="Arial" w:eastAsia="Arial" w:hAnsi="Arial" w:cs="Arial"/>
        <w:color w:val="474747"/>
        <w:sz w:val="16"/>
        <w:szCs w:val="16"/>
      </w:rPr>
      <w:t xml:space="preserve"> </w:t>
    </w:r>
    <w:r w:rsidR="003B1218">
      <w:rPr>
        <w:rFonts w:ascii="Arial" w:eastAsia="Arial" w:hAnsi="Arial" w:cs="Arial"/>
        <w:color w:val="474747"/>
        <w:sz w:val="16"/>
        <w:szCs w:val="16"/>
      </w:rPr>
      <w:t>Proteção de Máquinas e Equipamentos</w:t>
    </w:r>
  </w:p>
  <w:p w14:paraId="000001E7" w14:textId="77777777" w:rsidR="00C61614" w:rsidRDefault="00C61614">
    <w:pPr>
      <w:pBdr>
        <w:top w:val="nil"/>
        <w:left w:val="nil"/>
        <w:bottom w:val="nil"/>
        <w:right w:val="nil"/>
        <w:between w:val="nil"/>
      </w:pBdr>
      <w:tabs>
        <w:tab w:val="center" w:pos="4419"/>
        <w:tab w:val="right" w:pos="8838"/>
      </w:tabs>
      <w:jc w:val="center"/>
      <w:rPr>
        <w:rFonts w:ascii="Calibri" w:eastAsia="Calibri" w:hAnsi="Calibri" w:cs="Calibri"/>
        <w:color w:val="000000"/>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4" w14:textId="77777777" w:rsidR="00C61614" w:rsidRDefault="00C61614">
    <w:pPr>
      <w:pBdr>
        <w:top w:val="nil"/>
        <w:left w:val="nil"/>
        <w:bottom w:val="nil"/>
        <w:right w:val="nil"/>
        <w:between w:val="nil"/>
      </w:pBdr>
      <w:tabs>
        <w:tab w:val="center" w:pos="4419"/>
        <w:tab w:val="right" w:pos="8838"/>
      </w:tabs>
      <w:jc w:val="center"/>
      <w:rPr>
        <w:rFonts w:ascii="Arial" w:eastAsia="Arial" w:hAnsi="Arial" w:cs="Arial"/>
        <w:color w:val="000000"/>
        <w:sz w:val="16"/>
        <w:szCs w:val="16"/>
      </w:rPr>
    </w:pPr>
  </w:p>
  <w:p w14:paraId="000001E5" w14:textId="77777777" w:rsidR="00C61614" w:rsidRDefault="00C61614">
    <w:pPr>
      <w:pBdr>
        <w:top w:val="nil"/>
        <w:left w:val="nil"/>
        <w:bottom w:val="nil"/>
        <w:right w:val="nil"/>
        <w:between w:val="nil"/>
      </w:pBdr>
      <w:tabs>
        <w:tab w:val="center" w:pos="4419"/>
        <w:tab w:val="right" w:pos="8838"/>
      </w:tabs>
      <w:ind w:left="-851"/>
      <w:rPr>
        <w:rFonts w:ascii="Arial" w:eastAsia="Arial" w:hAnsi="Arial" w:cs="Arial"/>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CE0D66" w14:textId="77777777" w:rsidR="00921001" w:rsidRDefault="00921001">
      <w:r>
        <w:separator/>
      </w:r>
    </w:p>
  </w:footnote>
  <w:footnote w:type="continuationSeparator" w:id="0">
    <w:p w14:paraId="0CF19C15" w14:textId="77777777" w:rsidR="00921001" w:rsidRDefault="009210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E0" w14:textId="6E14EDD0" w:rsidR="00C61614" w:rsidRDefault="00A85633">
    <w:pPr>
      <w:ind w:left="-851"/>
      <w:rPr>
        <w:rFonts w:ascii="Calibri" w:eastAsia="Calibri" w:hAnsi="Calibri" w:cs="Calibri"/>
      </w:rPr>
    </w:pPr>
    <w:r>
      <w:rPr>
        <w:noProof/>
      </w:rPr>
      <w:drawing>
        <wp:anchor distT="0" distB="0" distL="114300" distR="114300" simplePos="0" relativeHeight="251658752" behindDoc="1" locked="0" layoutInCell="1" allowOverlap="1" wp14:anchorId="77A26577" wp14:editId="12B58FCF">
          <wp:simplePos x="0" y="0"/>
          <wp:positionH relativeFrom="column">
            <wp:posOffset>5687060</wp:posOffset>
          </wp:positionH>
          <wp:positionV relativeFrom="paragraph">
            <wp:posOffset>-330688</wp:posOffset>
          </wp:positionV>
          <wp:extent cx="1089660" cy="599313"/>
          <wp:effectExtent l="0" t="0" r="0" b="0"/>
          <wp:wrapTight wrapText="bothSides">
            <wp:wrapPolygon edited="0">
              <wp:start x="0" y="0"/>
              <wp:lineTo x="0" y="20615"/>
              <wp:lineTo x="21147" y="20615"/>
              <wp:lineTo x="21147" y="0"/>
              <wp:lineTo x="0" y="0"/>
            </wp:wrapPolygon>
          </wp:wrapTight>
          <wp:docPr id="1579565658"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9660" cy="599313"/>
                  </a:xfrm>
                  <a:prstGeom prst="rect">
                    <a:avLst/>
                  </a:prstGeom>
                  <a:noFill/>
                  <a:ln>
                    <a:noFill/>
                  </a:ln>
                </pic:spPr>
              </pic:pic>
            </a:graphicData>
          </a:graphic>
        </wp:anchor>
      </w:drawing>
    </w:r>
    <w:r>
      <w:rPr>
        <w:noProof/>
      </w:rPr>
      <mc:AlternateContent>
        <mc:Choice Requires="wpg">
          <w:drawing>
            <wp:anchor distT="0" distB="0" distL="114300" distR="114300" simplePos="0" relativeHeight="251655680" behindDoc="0" locked="0" layoutInCell="1" allowOverlap="1" wp14:anchorId="26E82FD3" wp14:editId="14D8854C">
              <wp:simplePos x="0" y="0"/>
              <wp:positionH relativeFrom="column">
                <wp:posOffset>-88904</wp:posOffset>
              </wp:positionH>
              <wp:positionV relativeFrom="paragraph">
                <wp:posOffset>-328293</wp:posOffset>
              </wp:positionV>
              <wp:extent cx="6884674" cy="721504"/>
              <wp:effectExtent l="0" t="0" r="0" b="2540"/>
              <wp:wrapNone/>
              <wp:docPr id="1463961395" name="Agrupar 1"/>
              <wp:cNvGraphicFramePr/>
              <a:graphic xmlns:a="http://schemas.openxmlformats.org/drawingml/2006/main">
                <a:graphicData uri="http://schemas.microsoft.com/office/word/2010/wordprocessingGroup">
                  <wpg:wgp>
                    <wpg:cNvGrpSpPr/>
                    <wpg:grpSpPr>
                      <a:xfrm>
                        <a:off x="0" y="0"/>
                        <a:ext cx="6884674" cy="721504"/>
                        <a:chOff x="0" y="0"/>
                        <a:chExt cx="6885305" cy="702750"/>
                      </a:xfrm>
                    </wpg:grpSpPr>
                    <wps:wsp>
                      <wps:cNvPr id="1689727784" name="Retângulo 1689727784"/>
                      <wps:cNvSpPr/>
                      <wps:spPr>
                        <a:xfrm>
                          <a:off x="0" y="0"/>
                          <a:ext cx="5854700" cy="581025"/>
                        </a:xfrm>
                        <a:prstGeom prst="rect">
                          <a:avLst/>
                        </a:prstGeom>
                        <a:noFill/>
                        <a:ln>
                          <a:noFill/>
                        </a:ln>
                      </wps:spPr>
                      <wps:txbx>
                        <w:txbxContent>
                          <w:p w14:paraId="536992CD" w14:textId="264E9AFF" w:rsidR="00C61614" w:rsidRDefault="00994828">
                            <w:pPr>
                              <w:textDirection w:val="btLr"/>
                            </w:pPr>
                            <w:r>
                              <w:rPr>
                                <w:rFonts w:ascii="Arial" w:eastAsia="Arial" w:hAnsi="Arial" w:cs="Arial"/>
                                <w:b/>
                                <w:color w:val="000000"/>
                                <w:sz w:val="28"/>
                              </w:rPr>
                              <w:t>Proteção de Máquinas e Equipamentos</w:t>
                            </w:r>
                          </w:p>
                        </w:txbxContent>
                      </wps:txbx>
                      <wps:bodyPr spcFirstLastPara="1" wrap="square" lIns="0" tIns="45700" rIns="91425" bIns="45700" anchor="ctr" anchorCtr="0">
                        <a:noAutofit/>
                      </wps:bodyPr>
                    </wps:wsp>
                    <wps:wsp>
                      <wps:cNvPr id="2123272717" name="Retângulo 2123272717"/>
                      <wps:cNvSpPr/>
                      <wps:spPr>
                        <a:xfrm>
                          <a:off x="0" y="666750"/>
                          <a:ext cx="6885305" cy="36000"/>
                        </a:xfrm>
                        <a:prstGeom prst="rect">
                          <a:avLst/>
                        </a:prstGeom>
                        <a:solidFill>
                          <a:srgbClr val="353535"/>
                        </a:solidFill>
                        <a:ln>
                          <a:noFill/>
                        </a:ln>
                      </wps:spPr>
                      <wps:txbx>
                        <w:txbxContent>
                          <w:p w14:paraId="72963262" w14:textId="77777777" w:rsidR="00C61614" w:rsidRDefault="00C61614">
                            <w:pPr>
                              <w:textDirection w:val="btLr"/>
                            </w:pPr>
                          </w:p>
                        </w:txbxContent>
                      </wps:txbx>
                      <wps:bodyPr spcFirstLastPara="1" wrap="square" lIns="91425" tIns="91425" rIns="91425" bIns="91425" anchor="ctr" anchorCtr="0">
                        <a:noAutofit/>
                      </wps:bodyPr>
                    </wps:wsp>
                  </wpg:wgp>
                </a:graphicData>
              </a:graphic>
            </wp:anchor>
          </w:drawing>
        </mc:Choice>
        <mc:Fallback>
          <w:pict>
            <v:group w14:anchorId="26E82FD3" id="Agrupar 1" o:spid="_x0000_s1026" style="position:absolute;left:0;text-align:left;margin-left:-7pt;margin-top:-25.85pt;width:542.1pt;height:56.8pt;z-index:251655680" coordsize="68853,7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">
              <v:rect id="Retângulo 1689727784" o:spid="_x0000_s1027" style="position:absolute;width:58547;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" filled="f" stroked="f">
                <v:textbox inset="0,1.2694mm,2.53958mm,1.2694mm">
                  <w:txbxContent>
                    <w:p w14:paraId="536992CD" w14:textId="264E9AFF" w:rsidR="00C61614" w:rsidRDefault="00994828">
                      <w:pPr>
                        <w:textDirection w:val="btLr"/>
                      </w:pPr>
                      <w:r>
                        <w:rPr>
                          <w:rFonts w:ascii="Arial" w:eastAsia="Arial" w:hAnsi="Arial" w:cs="Arial"/>
                          <w:b/>
                          <w:color w:val="000000"/>
                          <w:sz w:val="28"/>
                        </w:rPr>
                        <w:t>Proteção de Máquinas e Equipamentos</w:t>
                      </w:r>
                    </w:p>
                  </w:txbxContent>
                </v:textbox>
              </v:rect>
              <v:rect id="Retângulo 2123272717" o:spid="_x0000_s1028" style="position:absolute;top:6667;width:68853;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" fillcolor="#353535" stroked="f">
                <v:textbox inset="2.53958mm,2.53958mm,2.53958mm,2.53958mm">
                  <w:txbxContent>
                    <w:p w14:paraId="72963262" w14:textId="77777777" w:rsidR="00C61614" w:rsidRDefault="00C61614">
                      <w:pPr>
                        <w:textDirection w:val="btLr"/>
                      </w:pPr>
                    </w:p>
                  </w:txbxContent>
                </v:textbox>
              </v:rect>
            </v:group>
          </w:pict>
        </mc:Fallback>
      </mc:AlternateContent>
    </w:r>
  </w:p>
  <w:p w14:paraId="000001E1" w14:textId="77777777" w:rsidR="00C61614" w:rsidRDefault="00C61614">
    <w:pPr>
      <w:rPr>
        <w:rFonts w:ascii="Calibri" w:eastAsia="Calibri" w:hAnsi="Calibri" w:cs="Calibri"/>
        <w:b/>
        <w:sz w:val="28"/>
        <w:szCs w:val="28"/>
      </w:rPr>
    </w:pPr>
  </w:p>
  <w:p w14:paraId="000001E2" w14:textId="77777777" w:rsidR="00C61614" w:rsidRDefault="00C61614">
    <w:pPr>
      <w:rPr>
        <w:sz w:val="2"/>
        <w:szCs w:val="2"/>
      </w:rPr>
    </w:pPr>
  </w:p>
  <w:p w14:paraId="000001E3" w14:textId="77777777" w:rsidR="00C61614" w:rsidRDefault="00C61614">
    <w:pPr>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D9" w14:textId="77777777" w:rsidR="00C61614" w:rsidRDefault="00C337A0">
    <w:pPr>
      <w:ind w:left="-851"/>
    </w:pPr>
    <w:r>
      <w:rPr>
        <w:noProof/>
      </w:rPr>
      <mc:AlternateContent>
        <mc:Choice Requires="wpg">
          <w:drawing>
            <wp:anchor distT="0" distB="0" distL="114300" distR="114300" simplePos="0" relativeHeight="251656704" behindDoc="0" locked="0" layoutInCell="1" hidden="0" allowOverlap="1" wp14:anchorId="54B7178F" wp14:editId="0F0FA8F0">
              <wp:simplePos x="0" y="0"/>
              <wp:positionH relativeFrom="column">
                <wp:posOffset>-101599</wp:posOffset>
              </wp:positionH>
              <wp:positionV relativeFrom="paragraph">
                <wp:posOffset>-304799</wp:posOffset>
              </wp:positionV>
              <wp:extent cx="6886575" cy="674175"/>
              <wp:effectExtent l="0" t="0" r="0" b="0"/>
              <wp:wrapNone/>
              <wp:docPr id="44" name="Agrupar 44"/>
              <wp:cNvGraphicFramePr/>
              <a:graphic xmlns:a="http://schemas.openxmlformats.org/drawingml/2006/main">
                <a:graphicData uri="http://schemas.microsoft.com/office/word/2010/wordprocessingGroup">
                  <wpg:wgp>
                    <wpg:cNvGrpSpPr/>
                    <wpg:grpSpPr>
                      <a:xfrm>
                        <a:off x="0" y="0"/>
                        <a:ext cx="6886575" cy="674175"/>
                        <a:chOff x="1902700" y="3442900"/>
                        <a:chExt cx="6886600" cy="674200"/>
                      </a:xfrm>
                    </wpg:grpSpPr>
                    <wpg:grpSp>
                      <wpg:cNvPr id="1770386745" name="Agrupar 1770386745"/>
                      <wpg:cNvGrpSpPr/>
                      <wpg:grpSpPr>
                        <a:xfrm>
                          <a:off x="1902713" y="3442913"/>
                          <a:ext cx="6886575" cy="674175"/>
                          <a:chOff x="0" y="0"/>
                          <a:chExt cx="6886575" cy="674175"/>
                        </a:xfrm>
                      </wpg:grpSpPr>
                      <wps:wsp>
                        <wps:cNvPr id="179774105" name="Retângulo 179774105"/>
                        <wps:cNvSpPr/>
                        <wps:spPr>
                          <a:xfrm>
                            <a:off x="0" y="0"/>
                            <a:ext cx="6886575" cy="674175"/>
                          </a:xfrm>
                          <a:prstGeom prst="rect">
                            <a:avLst/>
                          </a:prstGeom>
                          <a:noFill/>
                          <a:ln>
                            <a:noFill/>
                          </a:ln>
                        </wps:spPr>
                        <wps:txbx>
                          <w:txbxContent>
                            <w:p w14:paraId="42F57574" w14:textId="77777777" w:rsidR="00C61614" w:rsidRDefault="00C61614">
                              <w:pPr>
                                <w:textDirection w:val="btLr"/>
                              </w:pPr>
                            </w:p>
                          </w:txbxContent>
                        </wps:txbx>
                        <wps:bodyPr spcFirstLastPara="1" wrap="square" lIns="91425" tIns="91425" rIns="91425" bIns="91425" anchor="ctr" anchorCtr="0">
                          <a:noAutofit/>
                        </wps:bodyPr>
                      </wps:wsp>
                      <wps:wsp>
                        <wps:cNvPr id="1419503340" name="Retângulo 1419503340"/>
                        <wps:cNvSpPr/>
                        <wps:spPr>
                          <a:xfrm>
                            <a:off x="0" y="0"/>
                            <a:ext cx="5854700" cy="581025"/>
                          </a:xfrm>
                          <a:prstGeom prst="rect">
                            <a:avLst/>
                          </a:prstGeom>
                          <a:noFill/>
                          <a:ln>
                            <a:noFill/>
                          </a:ln>
                        </wps:spPr>
                        <wps:txbx>
                          <w:txbxContent>
                            <w:p w14:paraId="4CB13726" w14:textId="77777777" w:rsidR="00C61614" w:rsidRDefault="00C337A0">
                              <w:pPr>
                                <w:textDirection w:val="btLr"/>
                              </w:pPr>
                              <w:r>
                                <w:rPr>
                                  <w:rFonts w:ascii="Arial" w:eastAsia="Arial" w:hAnsi="Arial" w:cs="Arial"/>
                                  <w:b/>
                                  <w:color w:val="006666"/>
                                  <w:sz w:val="28"/>
                                </w:rPr>
                                <w:t>Gestão de Documentos</w:t>
                              </w:r>
                            </w:p>
                          </w:txbxContent>
                        </wps:txbx>
                        <wps:bodyPr spcFirstLastPara="1" wrap="square" lIns="0" tIns="45700" rIns="91425" bIns="45700" anchor="ctr" anchorCtr="0">
                          <a:noAutofit/>
                        </wps:bodyPr>
                      </wps:wsp>
                      <wpg:grpSp>
                        <wpg:cNvPr id="1381757929" name="Agrupar 1381757929"/>
                        <wpg:cNvGrpSpPr/>
                        <wpg:grpSpPr>
                          <a:xfrm>
                            <a:off x="0" y="0"/>
                            <a:ext cx="6886575" cy="674175"/>
                            <a:chOff x="0" y="0"/>
                            <a:chExt cx="6886575" cy="674175"/>
                          </a:xfrm>
                        </wpg:grpSpPr>
                        <pic:pic xmlns:pic="http://schemas.openxmlformats.org/drawingml/2006/picture">
                          <pic:nvPicPr>
                            <pic:cNvPr id="9" name="Shape 9" descr="Descrição: vale_c_sm"/>
                            <pic:cNvPicPr preferRelativeResize="0"/>
                          </pic:nvPicPr>
                          <pic:blipFill rotWithShape="1">
                            <a:blip r:embed="rId1">
                              <a:alphaModFix/>
                            </a:blip>
                            <a:srcRect/>
                            <a:stretch/>
                          </pic:blipFill>
                          <pic:spPr>
                            <a:xfrm>
                              <a:off x="5734050" y="0"/>
                              <a:ext cx="1152525" cy="590550"/>
                            </a:xfrm>
                            <a:prstGeom prst="rect">
                              <a:avLst/>
                            </a:prstGeom>
                            <a:noFill/>
                            <a:ln>
                              <a:noFill/>
                            </a:ln>
                          </pic:spPr>
                        </pic:pic>
                        <wps:wsp>
                          <wps:cNvPr id="790523084" name="Retângulo 790523084"/>
                          <wps:cNvSpPr/>
                          <wps:spPr>
                            <a:xfrm>
                              <a:off x="0" y="638175"/>
                              <a:ext cx="6885305" cy="36000"/>
                            </a:xfrm>
                            <a:prstGeom prst="rect">
                              <a:avLst/>
                            </a:prstGeom>
                            <a:solidFill>
                              <a:srgbClr val="006666"/>
                            </a:solidFill>
                            <a:ln>
                              <a:noFill/>
                            </a:ln>
                          </wps:spPr>
                          <wps:txbx>
                            <w:txbxContent>
                              <w:p w14:paraId="3812A365" w14:textId="77777777" w:rsidR="00C61614" w:rsidRDefault="00C61614">
                                <w:pPr>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54B7178F" id="Agrupar 44" o:spid="_x0000_s1029" style="position:absolute;left:0;text-align:left;margin-left:-8pt;margin-top:-24pt;width:542.25pt;height:53.1pt;z-index:251656704" coordorigin="19027,34429" coordsize="68866,674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">
              <v:group id="Agrupar 1770386745" o:spid="_x0000_s1030" style="position:absolute;left:19027;top:34429;width:68865;height:6741" coordsize="68865,6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">
                <v:rect id="Retângulo 179774105" o:spid="_x0000_s1031" style="position:absolute;width:68865;height:67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" filled="f" stroked="f">
                  <v:textbox inset="2.53958mm,2.53958mm,2.53958mm,2.53958mm">
                    <w:txbxContent>
                      <w:p w14:paraId="42F57574" w14:textId="77777777" w:rsidR="00C61614" w:rsidRDefault="00C61614">
                        <w:pPr>
                          <w:textDirection w:val="btLr"/>
                        </w:pPr>
                      </w:p>
                    </w:txbxContent>
                  </v:textbox>
                </v:rect>
                <v:rect id="Retângulo 1419503340" o:spid="_x0000_s1032" style="position:absolute;width:58547;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" filled="f" stroked="f">
                  <v:textbox inset="0,1.2694mm,2.53958mm,1.2694mm">
                    <w:txbxContent>
                      <w:p w14:paraId="4CB13726" w14:textId="77777777" w:rsidR="00C61614" w:rsidRDefault="00C337A0">
                        <w:pPr>
                          <w:textDirection w:val="btLr"/>
                        </w:pPr>
                        <w:r>
                          <w:rPr>
                            <w:rFonts w:ascii="Arial" w:eastAsia="Arial" w:hAnsi="Arial" w:cs="Arial"/>
                            <w:b/>
                            <w:color w:val="006666"/>
                            <w:sz w:val="28"/>
                          </w:rPr>
                          <w:t>Gestão de Documentos</w:t>
                        </w:r>
                      </w:p>
                    </w:txbxContent>
                  </v:textbox>
                </v:rect>
                <v:group id="Agrupar 1381757929" o:spid="_x0000_s1033" style="position:absolute;width:68865;height:6741" coordsize="68865,67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9" o:spid="_x0000_s1034" type="#_x0000_t75" alt="Descrição: vale_c_sm" style="position:absolute;left:57340;width:11525;height:590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">
                    <v:imagedata r:id="rId2" o:title=" vale_c_sm"/>
                  </v:shape>
                  <v:rect id="Retângulo 790523084" o:spid="_x0000_s1035" style="position:absolute;top:6381;width:68853;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" fillcolor="#066" stroked="f">
                    <v:textbox inset="2.53958mm,2.53958mm,2.53958mm,2.53958mm">
                      <w:txbxContent>
                        <w:p w14:paraId="3812A365" w14:textId="77777777" w:rsidR="00C61614" w:rsidRDefault="00C61614">
                          <w:pPr>
                            <w:textDirection w:val="btLr"/>
                          </w:pPr>
                        </w:p>
                      </w:txbxContent>
                    </v:textbox>
                  </v:rect>
                </v:group>
              </v:group>
            </v:group>
          </w:pict>
        </mc:Fallback>
      </mc:AlternateContent>
    </w:r>
    <w:r>
      <w:rPr>
        <w:noProof/>
      </w:rPr>
      <w:drawing>
        <wp:anchor distT="0" distB="0" distL="114300" distR="114300" simplePos="0" relativeHeight="251657728" behindDoc="0" locked="0" layoutInCell="1" hidden="0" allowOverlap="1" wp14:anchorId="66D0A673" wp14:editId="6D8E6A82">
          <wp:simplePos x="0" y="0"/>
          <wp:positionH relativeFrom="column">
            <wp:posOffset>9138452</wp:posOffset>
          </wp:positionH>
          <wp:positionV relativeFrom="paragraph">
            <wp:posOffset>-407082</wp:posOffset>
          </wp:positionV>
          <wp:extent cx="931653" cy="484097"/>
          <wp:effectExtent l="0" t="0" r="0" b="0"/>
          <wp:wrapNone/>
          <wp:docPr id="46" name="image2.jpg" descr="Descrição: vale_c_sm"/>
          <wp:cNvGraphicFramePr/>
          <a:graphic xmlns:a="http://schemas.openxmlformats.org/drawingml/2006/main">
            <a:graphicData uri="http://schemas.openxmlformats.org/drawingml/2006/picture">
              <pic:pic xmlns:pic="http://schemas.openxmlformats.org/drawingml/2006/picture">
                <pic:nvPicPr>
                  <pic:cNvPr id="0" name="image2.jpg" descr="Descrição: vale_c_sm"/>
                  <pic:cNvPicPr preferRelativeResize="0"/>
                </pic:nvPicPr>
                <pic:blipFill>
                  <a:blip r:embed="rId3"/>
                  <a:srcRect/>
                  <a:stretch>
                    <a:fillRect/>
                  </a:stretch>
                </pic:blipFill>
                <pic:spPr>
                  <a:xfrm>
                    <a:off x="0" y="0"/>
                    <a:ext cx="931653" cy="484097"/>
                  </a:xfrm>
                  <a:prstGeom prst="rect">
                    <a:avLst/>
                  </a:prstGeom>
                  <a:ln/>
                </pic:spPr>
              </pic:pic>
            </a:graphicData>
          </a:graphic>
        </wp:anchor>
      </w:drawing>
    </w:r>
  </w:p>
  <w:p w14:paraId="000001DA" w14:textId="77777777" w:rsidR="00C61614" w:rsidRDefault="00C61614">
    <w:pPr>
      <w:rPr>
        <w:rFonts w:ascii="Arial" w:eastAsia="Arial" w:hAnsi="Arial" w:cs="Arial"/>
        <w:b/>
        <w:sz w:val="28"/>
        <w:szCs w:val="28"/>
      </w:rPr>
    </w:pPr>
  </w:p>
  <w:tbl>
    <w:tblPr>
      <w:tblStyle w:val="a3"/>
      <w:tblW w:w="10915" w:type="dxa"/>
      <w:tblInd w:w="-34"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00" w:firstRow="0" w:lastRow="0" w:firstColumn="0" w:lastColumn="0" w:noHBand="0" w:noVBand="1"/>
    </w:tblPr>
    <w:tblGrid>
      <w:gridCol w:w="4537"/>
      <w:gridCol w:w="3490"/>
      <w:gridCol w:w="2888"/>
    </w:tblGrid>
    <w:tr w:rsidR="00C61614" w14:paraId="3E13212C" w14:textId="77777777">
      <w:tc>
        <w:tcPr>
          <w:tcW w:w="4537" w:type="dxa"/>
        </w:tcPr>
        <w:p w14:paraId="000001DB" w14:textId="77777777" w:rsidR="00C61614" w:rsidRDefault="00C337A0">
          <w:pPr>
            <w:tabs>
              <w:tab w:val="left" w:pos="3060"/>
            </w:tabs>
            <w:rPr>
              <w:rFonts w:ascii="Arial" w:eastAsia="Arial" w:hAnsi="Arial" w:cs="Arial"/>
              <w:b/>
              <w:color w:val="005E5B"/>
              <w:sz w:val="22"/>
              <w:szCs w:val="22"/>
            </w:rPr>
          </w:pPr>
          <w:r>
            <w:rPr>
              <w:rFonts w:ascii="Arial" w:eastAsia="Arial" w:hAnsi="Arial" w:cs="Arial"/>
              <w:b/>
              <w:color w:val="005E5B"/>
              <w:sz w:val="22"/>
              <w:szCs w:val="22"/>
            </w:rPr>
            <w:t>PGS-0000-42-001</w:t>
          </w:r>
        </w:p>
      </w:tc>
      <w:tc>
        <w:tcPr>
          <w:tcW w:w="3490" w:type="dxa"/>
        </w:tcPr>
        <w:p w14:paraId="000001DC" w14:textId="77777777" w:rsidR="00C61614" w:rsidRDefault="00C337A0">
          <w:pPr>
            <w:tabs>
              <w:tab w:val="left" w:pos="3060"/>
            </w:tabs>
            <w:rPr>
              <w:rFonts w:ascii="Arial" w:eastAsia="Arial" w:hAnsi="Arial" w:cs="Arial"/>
              <w:b/>
              <w:color w:val="005E5B"/>
              <w:sz w:val="22"/>
              <w:szCs w:val="22"/>
            </w:rPr>
          </w:pPr>
          <w:r>
            <w:rPr>
              <w:rFonts w:ascii="Arial" w:eastAsia="Arial" w:hAnsi="Arial" w:cs="Arial"/>
              <w:b/>
              <w:color w:val="005E5B"/>
              <w:sz w:val="22"/>
              <w:szCs w:val="22"/>
            </w:rPr>
            <w:t>Rev.: 05-30/04/2015</w:t>
          </w:r>
        </w:p>
      </w:tc>
      <w:tc>
        <w:tcPr>
          <w:tcW w:w="2888" w:type="dxa"/>
        </w:tcPr>
        <w:p w14:paraId="000001DD" w14:textId="04FD5B45" w:rsidR="00C61614" w:rsidRDefault="00C337A0">
          <w:pPr>
            <w:tabs>
              <w:tab w:val="left" w:pos="3060"/>
            </w:tabs>
            <w:jc w:val="right"/>
            <w:rPr>
              <w:rFonts w:ascii="Arial" w:eastAsia="Arial" w:hAnsi="Arial" w:cs="Arial"/>
              <w:b/>
              <w:color w:val="005E5B"/>
              <w:sz w:val="22"/>
              <w:szCs w:val="22"/>
            </w:rPr>
          </w:pPr>
          <w:r>
            <w:rPr>
              <w:rFonts w:ascii="Arial" w:eastAsia="Arial" w:hAnsi="Arial" w:cs="Arial"/>
              <w:b/>
              <w:color w:val="005E5B"/>
              <w:sz w:val="22"/>
              <w:szCs w:val="22"/>
            </w:rPr>
            <w:t xml:space="preserve">Pág.: </w:t>
          </w:r>
          <w:r>
            <w:rPr>
              <w:rFonts w:ascii="Arial" w:eastAsia="Arial" w:hAnsi="Arial" w:cs="Arial"/>
              <w:b/>
              <w:color w:val="005E5B"/>
              <w:sz w:val="22"/>
              <w:szCs w:val="22"/>
            </w:rPr>
            <w:fldChar w:fldCharType="begin"/>
          </w:r>
          <w:r>
            <w:rPr>
              <w:rFonts w:ascii="Arial" w:eastAsia="Arial" w:hAnsi="Arial" w:cs="Arial"/>
              <w:b/>
              <w:color w:val="005E5B"/>
              <w:sz w:val="22"/>
              <w:szCs w:val="22"/>
            </w:rPr>
            <w:instrText>PAGE</w:instrText>
          </w:r>
          <w:r w:rsidR="007251EC">
            <w:rPr>
              <w:rFonts w:ascii="Arial" w:eastAsia="Arial" w:hAnsi="Arial" w:cs="Arial"/>
              <w:b/>
              <w:color w:val="005E5B"/>
              <w:sz w:val="22"/>
              <w:szCs w:val="22"/>
            </w:rPr>
            <w:fldChar w:fldCharType="separate"/>
          </w:r>
          <w:r>
            <w:rPr>
              <w:rFonts w:ascii="Arial" w:eastAsia="Arial" w:hAnsi="Arial" w:cs="Arial"/>
              <w:b/>
              <w:color w:val="005E5B"/>
              <w:sz w:val="22"/>
              <w:szCs w:val="22"/>
            </w:rPr>
            <w:fldChar w:fldCharType="end"/>
          </w:r>
          <w:r>
            <w:rPr>
              <w:rFonts w:ascii="Arial" w:eastAsia="Arial" w:hAnsi="Arial" w:cs="Arial"/>
              <w:b/>
              <w:color w:val="005E5B"/>
              <w:sz w:val="22"/>
              <w:szCs w:val="22"/>
            </w:rPr>
            <w:t xml:space="preserve"> de </w:t>
          </w:r>
          <w:r>
            <w:rPr>
              <w:rFonts w:ascii="Arial" w:eastAsia="Arial" w:hAnsi="Arial" w:cs="Arial"/>
              <w:b/>
              <w:color w:val="005E5B"/>
              <w:sz w:val="22"/>
              <w:szCs w:val="22"/>
            </w:rPr>
            <w:fldChar w:fldCharType="begin"/>
          </w:r>
          <w:r>
            <w:rPr>
              <w:rFonts w:ascii="Arial" w:eastAsia="Arial" w:hAnsi="Arial" w:cs="Arial"/>
              <w:b/>
              <w:color w:val="005E5B"/>
              <w:sz w:val="22"/>
              <w:szCs w:val="22"/>
            </w:rPr>
            <w:instrText>NUMPAGES</w:instrText>
          </w:r>
          <w:r>
            <w:rPr>
              <w:rFonts w:ascii="Arial" w:eastAsia="Arial" w:hAnsi="Arial" w:cs="Arial"/>
              <w:b/>
              <w:color w:val="005E5B"/>
              <w:sz w:val="22"/>
              <w:szCs w:val="22"/>
            </w:rPr>
            <w:fldChar w:fldCharType="separate"/>
          </w:r>
          <w:r w:rsidR="00DE25A3">
            <w:rPr>
              <w:rFonts w:ascii="Arial" w:eastAsia="Arial" w:hAnsi="Arial" w:cs="Arial"/>
              <w:b/>
              <w:noProof/>
              <w:color w:val="005E5B"/>
              <w:sz w:val="22"/>
              <w:szCs w:val="22"/>
            </w:rPr>
            <w:t>15</w:t>
          </w:r>
          <w:r>
            <w:rPr>
              <w:rFonts w:ascii="Arial" w:eastAsia="Arial" w:hAnsi="Arial" w:cs="Arial"/>
              <w:b/>
              <w:color w:val="005E5B"/>
              <w:sz w:val="22"/>
              <w:szCs w:val="22"/>
            </w:rPr>
            <w:fldChar w:fldCharType="end"/>
          </w:r>
        </w:p>
      </w:tc>
    </w:tr>
  </w:tbl>
  <w:p w14:paraId="000001DE" w14:textId="77777777" w:rsidR="00C61614" w:rsidRDefault="00C61614">
    <w:pPr>
      <w:tabs>
        <w:tab w:val="left" w:pos="3060"/>
        <w:tab w:val="left" w:pos="4238"/>
      </w:tabs>
      <w:rPr>
        <w:rFonts w:ascii="Arial" w:eastAsia="Arial" w:hAnsi="Arial" w:cs="Arial"/>
        <w:sz w:val="12"/>
        <w:szCs w:val="12"/>
      </w:rPr>
    </w:pPr>
  </w:p>
  <w:p w14:paraId="000001DF" w14:textId="77777777" w:rsidR="00C61614" w:rsidRDefault="00C61614">
    <w:pPr>
      <w:pBdr>
        <w:top w:val="nil"/>
        <w:left w:val="nil"/>
        <w:bottom w:val="nil"/>
        <w:right w:val="nil"/>
        <w:between w:val="nil"/>
      </w:pBdr>
      <w:tabs>
        <w:tab w:val="center" w:pos="4419"/>
        <w:tab w:val="right" w:pos="8838"/>
      </w:tabs>
      <w:rPr>
        <w:rFonts w:ascii="Calibri" w:eastAsia="Calibri" w:hAnsi="Calibri" w:cs="Calibri"/>
        <w:b/>
        <w:color w:val="007E7A"/>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1E381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56826C6"/>
    <w:multiLevelType w:val="multilevel"/>
    <w:tmpl w:val="70B8C83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3A06BF"/>
    <w:multiLevelType w:val="multilevel"/>
    <w:tmpl w:val="E4960B0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39613FC"/>
    <w:multiLevelType w:val="hybridMultilevel"/>
    <w:tmpl w:val="C4AC76D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5175105"/>
    <w:multiLevelType w:val="multilevel"/>
    <w:tmpl w:val="DC48405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DF61C78"/>
    <w:multiLevelType w:val="multilevel"/>
    <w:tmpl w:val="AF1AFD8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09B05B3"/>
    <w:multiLevelType w:val="multilevel"/>
    <w:tmpl w:val="961E91C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4190332"/>
    <w:multiLevelType w:val="multilevel"/>
    <w:tmpl w:val="92F0A37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B522311"/>
    <w:multiLevelType w:val="multilevel"/>
    <w:tmpl w:val="1BF85D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pStyle w:val="Normativo4"/>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BCB56B8"/>
    <w:multiLevelType w:val="multilevel"/>
    <w:tmpl w:val="457614F8"/>
    <w:lvl w:ilvl="0">
      <w:start w:val="1"/>
      <w:numFmt w:val="decimal"/>
      <w:lvlText w:val="%1."/>
      <w:lvlJc w:val="left"/>
      <w:pPr>
        <w:ind w:left="360" w:hanging="360"/>
      </w:pPr>
      <w:rPr>
        <w:rFonts w:ascii="Arial" w:eastAsia="Arial" w:hAnsi="Arial" w:cs="Arial"/>
        <w:b/>
        <w:color w:val="474747" w:themeColor="text1"/>
        <w:sz w:val="20"/>
        <w:szCs w:val="20"/>
      </w:rPr>
    </w:lvl>
    <w:lvl w:ilvl="1">
      <w:start w:val="1"/>
      <w:numFmt w:val="decimal"/>
      <w:lvlText w:val="%1.%2"/>
      <w:lvlJc w:val="left"/>
      <w:pPr>
        <w:ind w:left="720" w:hanging="360"/>
      </w:pPr>
      <w:rPr>
        <w:i w:val="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pStyle w:val="Ttulo5"/>
      <w:lvlText w:val="%1.%2.%3.%4.%5"/>
      <w:lvlJc w:val="left"/>
      <w:pPr>
        <w:ind w:left="1440" w:hanging="1080"/>
      </w:pPr>
    </w:lvl>
    <w:lvl w:ilvl="5">
      <w:start w:val="1"/>
      <w:numFmt w:val="decimal"/>
      <w:pStyle w:val="Ttulo6"/>
      <w:lvlText w:val="%1.%2.%3.%4.%5.%6"/>
      <w:lvlJc w:val="left"/>
      <w:pPr>
        <w:ind w:left="1440" w:hanging="1080"/>
      </w:pPr>
    </w:lvl>
    <w:lvl w:ilvl="6">
      <w:start w:val="1"/>
      <w:numFmt w:val="decimal"/>
      <w:pStyle w:val="Ttulo7"/>
      <w:lvlText w:val="%1.%2.%3.%4.%5.%6.%7"/>
      <w:lvlJc w:val="left"/>
      <w:pPr>
        <w:ind w:left="1800" w:hanging="1440"/>
      </w:pPr>
    </w:lvl>
    <w:lvl w:ilvl="7">
      <w:start w:val="1"/>
      <w:numFmt w:val="decimal"/>
      <w:pStyle w:val="Ttulo8"/>
      <w:lvlText w:val="%1.%2.%3.%4.%5.%6.%7.%8"/>
      <w:lvlJc w:val="left"/>
      <w:pPr>
        <w:ind w:left="1800" w:hanging="1440"/>
      </w:pPr>
    </w:lvl>
    <w:lvl w:ilvl="8">
      <w:start w:val="1"/>
      <w:numFmt w:val="decimal"/>
      <w:pStyle w:val="Ttulo9"/>
      <w:lvlText w:val="%1.%2.%3.%4.%5.%6.%7.%8.%9"/>
      <w:lvlJc w:val="left"/>
      <w:pPr>
        <w:ind w:left="2160" w:hanging="1800"/>
      </w:pPr>
    </w:lvl>
  </w:abstractNum>
  <w:abstractNum w:abstractNumId="10" w15:restartNumberingAfterBreak="0">
    <w:nsid w:val="332D12C9"/>
    <w:multiLevelType w:val="multilevel"/>
    <w:tmpl w:val="99C21F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B2B2D78"/>
    <w:multiLevelType w:val="hybridMultilevel"/>
    <w:tmpl w:val="62969078"/>
    <w:lvl w:ilvl="0" w:tplc="12ACBD30">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F695487"/>
    <w:multiLevelType w:val="hybridMultilevel"/>
    <w:tmpl w:val="1F24FCA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A103BC"/>
    <w:multiLevelType w:val="hybridMultilevel"/>
    <w:tmpl w:val="E5047F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C13FB6"/>
    <w:multiLevelType w:val="multilevel"/>
    <w:tmpl w:val="80501884"/>
    <w:lvl w:ilvl="0">
      <w:start w:val="1"/>
      <w:numFmt w:val="bullet"/>
      <w:lvlText w:val=""/>
      <w:lvlJc w:val="left"/>
      <w:pPr>
        <w:tabs>
          <w:tab w:val="num" w:pos="720"/>
        </w:tabs>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5C56506"/>
    <w:multiLevelType w:val="multilevel"/>
    <w:tmpl w:val="FFEC9CCE"/>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220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464B6257"/>
    <w:multiLevelType w:val="multilevel"/>
    <w:tmpl w:val="E0664F6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A270C21"/>
    <w:multiLevelType w:val="multilevel"/>
    <w:tmpl w:val="6FEE62E8"/>
    <w:lvl w:ilvl="0">
      <w:start w:val="1"/>
      <w:numFmt w:val="bullet"/>
      <w:pStyle w:val="Normativoquaternrio"/>
      <w:lvlText w:val="●"/>
      <w:lvlJc w:val="left"/>
      <w:pPr>
        <w:ind w:left="720" w:hanging="360"/>
      </w:pPr>
      <w:rPr>
        <w:color w:val="474747" w:themeColor="text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5FEE691F"/>
    <w:multiLevelType w:val="multilevel"/>
    <w:tmpl w:val="2E7CBB4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62662DA2"/>
    <w:multiLevelType w:val="hybridMultilevel"/>
    <w:tmpl w:val="D35877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8240209"/>
    <w:multiLevelType w:val="multilevel"/>
    <w:tmpl w:val="A7168522"/>
    <w:lvl w:ilvl="0">
      <w:start w:val="1"/>
      <w:numFmt w:val="decimal"/>
      <w:lvlText w:val="%1."/>
      <w:lvlJc w:val="left"/>
      <w:pPr>
        <w:ind w:left="360" w:hanging="360"/>
      </w:p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778C76A2"/>
    <w:multiLevelType w:val="hybridMultilevel"/>
    <w:tmpl w:val="14766652"/>
    <w:lvl w:ilvl="0" w:tplc="84A06A12">
      <w:start w:val="1"/>
      <w:numFmt w:val="bullet"/>
      <w:pStyle w:val="Marcador01"/>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22" w15:restartNumberingAfterBreak="0">
    <w:nsid w:val="790B6E49"/>
    <w:multiLevelType w:val="multilevel"/>
    <w:tmpl w:val="68C85A48"/>
    <w:lvl w:ilvl="0">
      <w:start w:val="5"/>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E414F7B"/>
    <w:multiLevelType w:val="multilevel"/>
    <w:tmpl w:val="CBE00C6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7FB5265A"/>
    <w:multiLevelType w:val="hybridMultilevel"/>
    <w:tmpl w:val="2AF4317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48433070">
    <w:abstractNumId w:val="9"/>
  </w:num>
  <w:num w:numId="2" w16cid:durableId="788204212">
    <w:abstractNumId w:val="8"/>
  </w:num>
  <w:num w:numId="3" w16cid:durableId="1623920029">
    <w:abstractNumId w:val="17"/>
  </w:num>
  <w:num w:numId="4" w16cid:durableId="1058748357">
    <w:abstractNumId w:val="21"/>
  </w:num>
  <w:num w:numId="5" w16cid:durableId="1028602263">
    <w:abstractNumId w:val="0"/>
  </w:num>
  <w:num w:numId="6" w16cid:durableId="817108164">
    <w:abstractNumId w:val="15"/>
  </w:num>
  <w:num w:numId="7" w16cid:durableId="2102985670">
    <w:abstractNumId w:val="20"/>
  </w:num>
  <w:num w:numId="8" w16cid:durableId="493645442">
    <w:abstractNumId w:val="13"/>
  </w:num>
  <w:num w:numId="9" w16cid:durableId="810289481">
    <w:abstractNumId w:val="19"/>
  </w:num>
  <w:num w:numId="10" w16cid:durableId="1574312878">
    <w:abstractNumId w:val="7"/>
  </w:num>
  <w:num w:numId="11" w16cid:durableId="1113981538">
    <w:abstractNumId w:val="1"/>
  </w:num>
  <w:num w:numId="12" w16cid:durableId="1920403203">
    <w:abstractNumId w:val="5"/>
  </w:num>
  <w:num w:numId="13" w16cid:durableId="792140633">
    <w:abstractNumId w:val="16"/>
  </w:num>
  <w:num w:numId="14" w16cid:durableId="1855344790">
    <w:abstractNumId w:val="2"/>
  </w:num>
  <w:num w:numId="15" w16cid:durableId="1507556019">
    <w:abstractNumId w:val="6"/>
  </w:num>
  <w:num w:numId="16" w16cid:durableId="885994428">
    <w:abstractNumId w:val="18"/>
  </w:num>
  <w:num w:numId="17" w16cid:durableId="1365444081">
    <w:abstractNumId w:val="4"/>
  </w:num>
  <w:num w:numId="18" w16cid:durableId="1011180034">
    <w:abstractNumId w:val="23"/>
  </w:num>
  <w:num w:numId="19" w16cid:durableId="1676611714">
    <w:abstractNumId w:val="24"/>
  </w:num>
  <w:num w:numId="20" w16cid:durableId="104157820">
    <w:abstractNumId w:val="22"/>
  </w:num>
  <w:num w:numId="21" w16cid:durableId="2034573845">
    <w:abstractNumId w:val="12"/>
  </w:num>
  <w:num w:numId="22" w16cid:durableId="2022049628">
    <w:abstractNumId w:val="11"/>
  </w:num>
  <w:num w:numId="23" w16cid:durableId="1452627078">
    <w:abstractNumId w:val="3"/>
  </w:num>
  <w:num w:numId="24" w16cid:durableId="88938193">
    <w:abstractNumId w:val="10"/>
  </w:num>
  <w:num w:numId="25" w16cid:durableId="1652056515">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1614"/>
    <w:rsid w:val="0000145B"/>
    <w:rsid w:val="000026D8"/>
    <w:rsid w:val="00003F6D"/>
    <w:rsid w:val="000044FE"/>
    <w:rsid w:val="00004EE9"/>
    <w:rsid w:val="00005221"/>
    <w:rsid w:val="0000638C"/>
    <w:rsid w:val="000070E8"/>
    <w:rsid w:val="00010818"/>
    <w:rsid w:val="00014EB2"/>
    <w:rsid w:val="00021534"/>
    <w:rsid w:val="00021D76"/>
    <w:rsid w:val="000236C4"/>
    <w:rsid w:val="000238DE"/>
    <w:rsid w:val="000242EF"/>
    <w:rsid w:val="00024A04"/>
    <w:rsid w:val="00025975"/>
    <w:rsid w:val="000260E7"/>
    <w:rsid w:val="00026213"/>
    <w:rsid w:val="00030702"/>
    <w:rsid w:val="0003185D"/>
    <w:rsid w:val="00031BF5"/>
    <w:rsid w:val="000333FE"/>
    <w:rsid w:val="00040AC9"/>
    <w:rsid w:val="00040FD1"/>
    <w:rsid w:val="00041875"/>
    <w:rsid w:val="00046850"/>
    <w:rsid w:val="000473DB"/>
    <w:rsid w:val="00047946"/>
    <w:rsid w:val="0005278E"/>
    <w:rsid w:val="00054D51"/>
    <w:rsid w:val="000551A3"/>
    <w:rsid w:val="00055E37"/>
    <w:rsid w:val="0005739A"/>
    <w:rsid w:val="00062A1F"/>
    <w:rsid w:val="00063D62"/>
    <w:rsid w:val="00065DCC"/>
    <w:rsid w:val="00066BD3"/>
    <w:rsid w:val="000722EF"/>
    <w:rsid w:val="00072A06"/>
    <w:rsid w:val="00072F42"/>
    <w:rsid w:val="000735B7"/>
    <w:rsid w:val="00074E19"/>
    <w:rsid w:val="00077245"/>
    <w:rsid w:val="00080AE6"/>
    <w:rsid w:val="0008290E"/>
    <w:rsid w:val="00084871"/>
    <w:rsid w:val="00085BD4"/>
    <w:rsid w:val="0008779D"/>
    <w:rsid w:val="000904E5"/>
    <w:rsid w:val="00091033"/>
    <w:rsid w:val="000928B5"/>
    <w:rsid w:val="00092EC8"/>
    <w:rsid w:val="00092FFD"/>
    <w:rsid w:val="000939BE"/>
    <w:rsid w:val="00093A07"/>
    <w:rsid w:val="00094FA5"/>
    <w:rsid w:val="000A0E41"/>
    <w:rsid w:val="000A42FC"/>
    <w:rsid w:val="000A6DEE"/>
    <w:rsid w:val="000B0A33"/>
    <w:rsid w:val="000B313E"/>
    <w:rsid w:val="000B32EB"/>
    <w:rsid w:val="000B5832"/>
    <w:rsid w:val="000B5DED"/>
    <w:rsid w:val="000C000C"/>
    <w:rsid w:val="000C1B54"/>
    <w:rsid w:val="000C2319"/>
    <w:rsid w:val="000C2C75"/>
    <w:rsid w:val="000C346A"/>
    <w:rsid w:val="000C3F22"/>
    <w:rsid w:val="000C4359"/>
    <w:rsid w:val="000C4D45"/>
    <w:rsid w:val="000C4D93"/>
    <w:rsid w:val="000D0879"/>
    <w:rsid w:val="000D3CA5"/>
    <w:rsid w:val="000D43EA"/>
    <w:rsid w:val="000E03A1"/>
    <w:rsid w:val="000E0802"/>
    <w:rsid w:val="000E4522"/>
    <w:rsid w:val="000F17D9"/>
    <w:rsid w:val="000F282B"/>
    <w:rsid w:val="000F4D4F"/>
    <w:rsid w:val="000F4ED8"/>
    <w:rsid w:val="000F554E"/>
    <w:rsid w:val="001036E4"/>
    <w:rsid w:val="00103DB7"/>
    <w:rsid w:val="001054EF"/>
    <w:rsid w:val="00107129"/>
    <w:rsid w:val="00107F04"/>
    <w:rsid w:val="001116C3"/>
    <w:rsid w:val="00112668"/>
    <w:rsid w:val="00113A1D"/>
    <w:rsid w:val="00115A8E"/>
    <w:rsid w:val="00116E0E"/>
    <w:rsid w:val="00117513"/>
    <w:rsid w:val="001209CC"/>
    <w:rsid w:val="00126B64"/>
    <w:rsid w:val="00127851"/>
    <w:rsid w:val="00130085"/>
    <w:rsid w:val="00134C24"/>
    <w:rsid w:val="00135090"/>
    <w:rsid w:val="00135A9F"/>
    <w:rsid w:val="00136A07"/>
    <w:rsid w:val="00136DBC"/>
    <w:rsid w:val="0013773B"/>
    <w:rsid w:val="00137778"/>
    <w:rsid w:val="00140ACD"/>
    <w:rsid w:val="00140DB4"/>
    <w:rsid w:val="00141165"/>
    <w:rsid w:val="00141D17"/>
    <w:rsid w:val="00142EF4"/>
    <w:rsid w:val="00144F27"/>
    <w:rsid w:val="00145E79"/>
    <w:rsid w:val="00150E8D"/>
    <w:rsid w:val="001519B2"/>
    <w:rsid w:val="00152512"/>
    <w:rsid w:val="0015330E"/>
    <w:rsid w:val="00154037"/>
    <w:rsid w:val="00154A4A"/>
    <w:rsid w:val="001564E3"/>
    <w:rsid w:val="00157B40"/>
    <w:rsid w:val="0016301C"/>
    <w:rsid w:val="001750AB"/>
    <w:rsid w:val="00176208"/>
    <w:rsid w:val="00177314"/>
    <w:rsid w:val="00181510"/>
    <w:rsid w:val="00184973"/>
    <w:rsid w:val="0019002C"/>
    <w:rsid w:val="0019390D"/>
    <w:rsid w:val="0019668E"/>
    <w:rsid w:val="001A5FDD"/>
    <w:rsid w:val="001A6992"/>
    <w:rsid w:val="001A6F84"/>
    <w:rsid w:val="001A7C2C"/>
    <w:rsid w:val="001B2D4A"/>
    <w:rsid w:val="001B4092"/>
    <w:rsid w:val="001B4308"/>
    <w:rsid w:val="001B4370"/>
    <w:rsid w:val="001B63D4"/>
    <w:rsid w:val="001B6C8F"/>
    <w:rsid w:val="001B6D42"/>
    <w:rsid w:val="001C0184"/>
    <w:rsid w:val="001C53CF"/>
    <w:rsid w:val="001C6E7B"/>
    <w:rsid w:val="001C7C1C"/>
    <w:rsid w:val="001D07B8"/>
    <w:rsid w:val="001D1B6A"/>
    <w:rsid w:val="001D5304"/>
    <w:rsid w:val="001D6A7C"/>
    <w:rsid w:val="001D7B3E"/>
    <w:rsid w:val="001E0378"/>
    <w:rsid w:val="001E3C1C"/>
    <w:rsid w:val="001E4804"/>
    <w:rsid w:val="001E7109"/>
    <w:rsid w:val="001F09F5"/>
    <w:rsid w:val="001F1DE4"/>
    <w:rsid w:val="001F34DF"/>
    <w:rsid w:val="001F4A01"/>
    <w:rsid w:val="001F6F52"/>
    <w:rsid w:val="001F7987"/>
    <w:rsid w:val="00200EC3"/>
    <w:rsid w:val="00202B67"/>
    <w:rsid w:val="002041CF"/>
    <w:rsid w:val="0020639B"/>
    <w:rsid w:val="00206AB3"/>
    <w:rsid w:val="00212134"/>
    <w:rsid w:val="002124B7"/>
    <w:rsid w:val="002127E9"/>
    <w:rsid w:val="0021303B"/>
    <w:rsid w:val="00213A41"/>
    <w:rsid w:val="00215A4D"/>
    <w:rsid w:val="00216287"/>
    <w:rsid w:val="00217EA7"/>
    <w:rsid w:val="0022174D"/>
    <w:rsid w:val="0022212C"/>
    <w:rsid w:val="00224D91"/>
    <w:rsid w:val="00224F5B"/>
    <w:rsid w:val="00230C26"/>
    <w:rsid w:val="00233097"/>
    <w:rsid w:val="00233ACC"/>
    <w:rsid w:val="00234287"/>
    <w:rsid w:val="00235A3F"/>
    <w:rsid w:val="00237CC4"/>
    <w:rsid w:val="00242D65"/>
    <w:rsid w:val="00244C41"/>
    <w:rsid w:val="00245194"/>
    <w:rsid w:val="00256506"/>
    <w:rsid w:val="00261CAC"/>
    <w:rsid w:val="00262039"/>
    <w:rsid w:val="002629A0"/>
    <w:rsid w:val="002647BF"/>
    <w:rsid w:val="00265ACD"/>
    <w:rsid w:val="00270687"/>
    <w:rsid w:val="00271224"/>
    <w:rsid w:val="0027327D"/>
    <w:rsid w:val="00273893"/>
    <w:rsid w:val="002744A2"/>
    <w:rsid w:val="002764E1"/>
    <w:rsid w:val="00277663"/>
    <w:rsid w:val="00281931"/>
    <w:rsid w:val="002851BF"/>
    <w:rsid w:val="00286806"/>
    <w:rsid w:val="00292AB7"/>
    <w:rsid w:val="00292FCE"/>
    <w:rsid w:val="002931FB"/>
    <w:rsid w:val="002958DC"/>
    <w:rsid w:val="002A08CE"/>
    <w:rsid w:val="002A36C6"/>
    <w:rsid w:val="002A6A2D"/>
    <w:rsid w:val="002A6F74"/>
    <w:rsid w:val="002A704C"/>
    <w:rsid w:val="002A7424"/>
    <w:rsid w:val="002A7E1C"/>
    <w:rsid w:val="002B06D0"/>
    <w:rsid w:val="002B1D76"/>
    <w:rsid w:val="002B62C9"/>
    <w:rsid w:val="002C00A6"/>
    <w:rsid w:val="002C42A4"/>
    <w:rsid w:val="002C78D1"/>
    <w:rsid w:val="002D4549"/>
    <w:rsid w:val="002D71D3"/>
    <w:rsid w:val="002D7BF3"/>
    <w:rsid w:val="002E2804"/>
    <w:rsid w:val="002E4650"/>
    <w:rsid w:val="002F04EB"/>
    <w:rsid w:val="002F0F5B"/>
    <w:rsid w:val="002F4FF6"/>
    <w:rsid w:val="002F556C"/>
    <w:rsid w:val="002F7BD3"/>
    <w:rsid w:val="002F7E4B"/>
    <w:rsid w:val="003000EC"/>
    <w:rsid w:val="0030106B"/>
    <w:rsid w:val="00302A5E"/>
    <w:rsid w:val="003059A7"/>
    <w:rsid w:val="00306515"/>
    <w:rsid w:val="00311685"/>
    <w:rsid w:val="00312927"/>
    <w:rsid w:val="00312A59"/>
    <w:rsid w:val="00312CE7"/>
    <w:rsid w:val="003157AB"/>
    <w:rsid w:val="0031719C"/>
    <w:rsid w:val="00322E35"/>
    <w:rsid w:val="003258B7"/>
    <w:rsid w:val="00325D90"/>
    <w:rsid w:val="00326444"/>
    <w:rsid w:val="00327D8D"/>
    <w:rsid w:val="00331084"/>
    <w:rsid w:val="00335A33"/>
    <w:rsid w:val="00335DE6"/>
    <w:rsid w:val="003369C8"/>
    <w:rsid w:val="00337BBC"/>
    <w:rsid w:val="00342302"/>
    <w:rsid w:val="003430BA"/>
    <w:rsid w:val="003446CC"/>
    <w:rsid w:val="00347163"/>
    <w:rsid w:val="003510A1"/>
    <w:rsid w:val="00351C32"/>
    <w:rsid w:val="00352B67"/>
    <w:rsid w:val="0035315B"/>
    <w:rsid w:val="00354E53"/>
    <w:rsid w:val="003562F5"/>
    <w:rsid w:val="00357FC6"/>
    <w:rsid w:val="0036046A"/>
    <w:rsid w:val="00360E76"/>
    <w:rsid w:val="00361C8B"/>
    <w:rsid w:val="00370614"/>
    <w:rsid w:val="0037239D"/>
    <w:rsid w:val="003724B9"/>
    <w:rsid w:val="0037378E"/>
    <w:rsid w:val="003745F3"/>
    <w:rsid w:val="00385D88"/>
    <w:rsid w:val="00387D22"/>
    <w:rsid w:val="003909BC"/>
    <w:rsid w:val="00391666"/>
    <w:rsid w:val="00394B7F"/>
    <w:rsid w:val="003960F9"/>
    <w:rsid w:val="003965E5"/>
    <w:rsid w:val="003A19E1"/>
    <w:rsid w:val="003A2B93"/>
    <w:rsid w:val="003A355E"/>
    <w:rsid w:val="003B1218"/>
    <w:rsid w:val="003B2B14"/>
    <w:rsid w:val="003B4F47"/>
    <w:rsid w:val="003B6C68"/>
    <w:rsid w:val="003C2A64"/>
    <w:rsid w:val="003C2F7B"/>
    <w:rsid w:val="003C3B5B"/>
    <w:rsid w:val="003C793F"/>
    <w:rsid w:val="003D327B"/>
    <w:rsid w:val="003D398C"/>
    <w:rsid w:val="003D46B7"/>
    <w:rsid w:val="003D49DD"/>
    <w:rsid w:val="003D5299"/>
    <w:rsid w:val="003D58C5"/>
    <w:rsid w:val="003E1964"/>
    <w:rsid w:val="003E1BA8"/>
    <w:rsid w:val="003E1D64"/>
    <w:rsid w:val="003E3447"/>
    <w:rsid w:val="003E3A3E"/>
    <w:rsid w:val="003E623D"/>
    <w:rsid w:val="003F2E2F"/>
    <w:rsid w:val="003F4F80"/>
    <w:rsid w:val="003F5AB5"/>
    <w:rsid w:val="00401F78"/>
    <w:rsid w:val="0041319B"/>
    <w:rsid w:val="00413E0B"/>
    <w:rsid w:val="004175EB"/>
    <w:rsid w:val="00420A54"/>
    <w:rsid w:val="00421C7B"/>
    <w:rsid w:val="0042549D"/>
    <w:rsid w:val="004266F4"/>
    <w:rsid w:val="0042700C"/>
    <w:rsid w:val="00427556"/>
    <w:rsid w:val="00431085"/>
    <w:rsid w:val="00431629"/>
    <w:rsid w:val="0043225F"/>
    <w:rsid w:val="00435282"/>
    <w:rsid w:val="00437700"/>
    <w:rsid w:val="00443977"/>
    <w:rsid w:val="00446D6C"/>
    <w:rsid w:val="004534F5"/>
    <w:rsid w:val="00453A95"/>
    <w:rsid w:val="00454129"/>
    <w:rsid w:val="00455889"/>
    <w:rsid w:val="00460012"/>
    <w:rsid w:val="004606A4"/>
    <w:rsid w:val="00460B11"/>
    <w:rsid w:val="004632DE"/>
    <w:rsid w:val="00471ACF"/>
    <w:rsid w:val="00472E15"/>
    <w:rsid w:val="004740E3"/>
    <w:rsid w:val="00475407"/>
    <w:rsid w:val="004778A9"/>
    <w:rsid w:val="00477F69"/>
    <w:rsid w:val="00480907"/>
    <w:rsid w:val="004820ED"/>
    <w:rsid w:val="004825B2"/>
    <w:rsid w:val="004829B9"/>
    <w:rsid w:val="004830B4"/>
    <w:rsid w:val="00486871"/>
    <w:rsid w:val="00490BB9"/>
    <w:rsid w:val="0049166F"/>
    <w:rsid w:val="0049237D"/>
    <w:rsid w:val="004930A8"/>
    <w:rsid w:val="00496A10"/>
    <w:rsid w:val="004A0BED"/>
    <w:rsid w:val="004A15F9"/>
    <w:rsid w:val="004A23EA"/>
    <w:rsid w:val="004A34A4"/>
    <w:rsid w:val="004A4192"/>
    <w:rsid w:val="004A4472"/>
    <w:rsid w:val="004A505A"/>
    <w:rsid w:val="004A6A5C"/>
    <w:rsid w:val="004A6C29"/>
    <w:rsid w:val="004B034B"/>
    <w:rsid w:val="004B100E"/>
    <w:rsid w:val="004B143D"/>
    <w:rsid w:val="004B375E"/>
    <w:rsid w:val="004B4B7C"/>
    <w:rsid w:val="004B76DF"/>
    <w:rsid w:val="004B78F0"/>
    <w:rsid w:val="004B79D6"/>
    <w:rsid w:val="004C0A10"/>
    <w:rsid w:val="004C2431"/>
    <w:rsid w:val="004C3FC6"/>
    <w:rsid w:val="004C44E7"/>
    <w:rsid w:val="004C71BC"/>
    <w:rsid w:val="004D15FF"/>
    <w:rsid w:val="004D2B3E"/>
    <w:rsid w:val="004D687A"/>
    <w:rsid w:val="004E4B7B"/>
    <w:rsid w:val="004E5EAF"/>
    <w:rsid w:val="004E614F"/>
    <w:rsid w:val="004E6C35"/>
    <w:rsid w:val="004E738D"/>
    <w:rsid w:val="004F2D7D"/>
    <w:rsid w:val="004F32BA"/>
    <w:rsid w:val="004F4D99"/>
    <w:rsid w:val="004F50DF"/>
    <w:rsid w:val="004F7CCD"/>
    <w:rsid w:val="005109B1"/>
    <w:rsid w:val="0051156B"/>
    <w:rsid w:val="005131CA"/>
    <w:rsid w:val="005159C0"/>
    <w:rsid w:val="00515BEF"/>
    <w:rsid w:val="00516873"/>
    <w:rsid w:val="005176D7"/>
    <w:rsid w:val="00517FE3"/>
    <w:rsid w:val="005211EA"/>
    <w:rsid w:val="00522E16"/>
    <w:rsid w:val="005244FD"/>
    <w:rsid w:val="005274DC"/>
    <w:rsid w:val="00527747"/>
    <w:rsid w:val="005278EC"/>
    <w:rsid w:val="005318AE"/>
    <w:rsid w:val="00531C9E"/>
    <w:rsid w:val="00533886"/>
    <w:rsid w:val="00536C88"/>
    <w:rsid w:val="005433C6"/>
    <w:rsid w:val="005452B5"/>
    <w:rsid w:val="005479D9"/>
    <w:rsid w:val="005531AE"/>
    <w:rsid w:val="00554D55"/>
    <w:rsid w:val="0055678C"/>
    <w:rsid w:val="00556F94"/>
    <w:rsid w:val="0056009B"/>
    <w:rsid w:val="00563D32"/>
    <w:rsid w:val="00565AEE"/>
    <w:rsid w:val="00565C42"/>
    <w:rsid w:val="00566B9F"/>
    <w:rsid w:val="005707CA"/>
    <w:rsid w:val="005710CA"/>
    <w:rsid w:val="005720B0"/>
    <w:rsid w:val="0058152F"/>
    <w:rsid w:val="00584C50"/>
    <w:rsid w:val="005872AD"/>
    <w:rsid w:val="00587FC0"/>
    <w:rsid w:val="0059411A"/>
    <w:rsid w:val="00596BDB"/>
    <w:rsid w:val="00596BF0"/>
    <w:rsid w:val="00596D21"/>
    <w:rsid w:val="00597579"/>
    <w:rsid w:val="005A1081"/>
    <w:rsid w:val="005A3319"/>
    <w:rsid w:val="005A45B6"/>
    <w:rsid w:val="005B4C1C"/>
    <w:rsid w:val="005B5FDF"/>
    <w:rsid w:val="005B601A"/>
    <w:rsid w:val="005B6DC6"/>
    <w:rsid w:val="005C00FB"/>
    <w:rsid w:val="005C1B3A"/>
    <w:rsid w:val="005C3ECB"/>
    <w:rsid w:val="005C46B1"/>
    <w:rsid w:val="005D0553"/>
    <w:rsid w:val="005D4075"/>
    <w:rsid w:val="005D4284"/>
    <w:rsid w:val="005D6791"/>
    <w:rsid w:val="005D783A"/>
    <w:rsid w:val="005E1DBC"/>
    <w:rsid w:val="005E4372"/>
    <w:rsid w:val="005E48A1"/>
    <w:rsid w:val="005E5319"/>
    <w:rsid w:val="005E7A20"/>
    <w:rsid w:val="005F116E"/>
    <w:rsid w:val="005F14EF"/>
    <w:rsid w:val="005F67A2"/>
    <w:rsid w:val="005F763B"/>
    <w:rsid w:val="00600DCD"/>
    <w:rsid w:val="00602EBB"/>
    <w:rsid w:val="00603CBB"/>
    <w:rsid w:val="00605D4F"/>
    <w:rsid w:val="006100E2"/>
    <w:rsid w:val="0061120C"/>
    <w:rsid w:val="00612018"/>
    <w:rsid w:val="00612066"/>
    <w:rsid w:val="006138ED"/>
    <w:rsid w:val="006171B6"/>
    <w:rsid w:val="00617637"/>
    <w:rsid w:val="0062022C"/>
    <w:rsid w:val="00623CF1"/>
    <w:rsid w:val="006272A4"/>
    <w:rsid w:val="00631E28"/>
    <w:rsid w:val="00633DB6"/>
    <w:rsid w:val="006346BF"/>
    <w:rsid w:val="00636CD6"/>
    <w:rsid w:val="00637186"/>
    <w:rsid w:val="006445FE"/>
    <w:rsid w:val="00646C3A"/>
    <w:rsid w:val="00647234"/>
    <w:rsid w:val="00647F7F"/>
    <w:rsid w:val="006502C1"/>
    <w:rsid w:val="00650EB9"/>
    <w:rsid w:val="00651436"/>
    <w:rsid w:val="0065190F"/>
    <w:rsid w:val="00653AC8"/>
    <w:rsid w:val="00653EB7"/>
    <w:rsid w:val="00654B70"/>
    <w:rsid w:val="00657EBB"/>
    <w:rsid w:val="0066233F"/>
    <w:rsid w:val="006650CE"/>
    <w:rsid w:val="006733A6"/>
    <w:rsid w:val="00674EA4"/>
    <w:rsid w:val="006772ED"/>
    <w:rsid w:val="006774E8"/>
    <w:rsid w:val="00680B7B"/>
    <w:rsid w:val="00680D83"/>
    <w:rsid w:val="00680DE4"/>
    <w:rsid w:val="0068257A"/>
    <w:rsid w:val="0068286E"/>
    <w:rsid w:val="006828B7"/>
    <w:rsid w:val="00683477"/>
    <w:rsid w:val="00683A47"/>
    <w:rsid w:val="00687140"/>
    <w:rsid w:val="00687BAC"/>
    <w:rsid w:val="00691146"/>
    <w:rsid w:val="00691682"/>
    <w:rsid w:val="0069270F"/>
    <w:rsid w:val="0069507A"/>
    <w:rsid w:val="00695397"/>
    <w:rsid w:val="00695679"/>
    <w:rsid w:val="006A1599"/>
    <w:rsid w:val="006A23F1"/>
    <w:rsid w:val="006A326C"/>
    <w:rsid w:val="006A3B21"/>
    <w:rsid w:val="006A3D67"/>
    <w:rsid w:val="006A43DE"/>
    <w:rsid w:val="006A514A"/>
    <w:rsid w:val="006B0D30"/>
    <w:rsid w:val="006B300F"/>
    <w:rsid w:val="006B4B7F"/>
    <w:rsid w:val="006B710C"/>
    <w:rsid w:val="006B7EB5"/>
    <w:rsid w:val="006C3189"/>
    <w:rsid w:val="006C581F"/>
    <w:rsid w:val="006C5E05"/>
    <w:rsid w:val="006C67DE"/>
    <w:rsid w:val="006C67E0"/>
    <w:rsid w:val="006D2D81"/>
    <w:rsid w:val="006D4FDB"/>
    <w:rsid w:val="006D68E0"/>
    <w:rsid w:val="006E45EC"/>
    <w:rsid w:val="006F188C"/>
    <w:rsid w:val="006F719B"/>
    <w:rsid w:val="00703C11"/>
    <w:rsid w:val="00704A4C"/>
    <w:rsid w:val="00705C1C"/>
    <w:rsid w:val="00713F72"/>
    <w:rsid w:val="007167E6"/>
    <w:rsid w:val="00717BAA"/>
    <w:rsid w:val="00717EE8"/>
    <w:rsid w:val="00721923"/>
    <w:rsid w:val="00722510"/>
    <w:rsid w:val="00724572"/>
    <w:rsid w:val="007251EC"/>
    <w:rsid w:val="007252DB"/>
    <w:rsid w:val="00732893"/>
    <w:rsid w:val="00734EFC"/>
    <w:rsid w:val="007352F8"/>
    <w:rsid w:val="007368FD"/>
    <w:rsid w:val="00736A9D"/>
    <w:rsid w:val="00741FBF"/>
    <w:rsid w:val="007420FB"/>
    <w:rsid w:val="00743D9C"/>
    <w:rsid w:val="00744E6D"/>
    <w:rsid w:val="00745736"/>
    <w:rsid w:val="007471E4"/>
    <w:rsid w:val="00752229"/>
    <w:rsid w:val="0075254C"/>
    <w:rsid w:val="007533D0"/>
    <w:rsid w:val="0075349C"/>
    <w:rsid w:val="00754D6B"/>
    <w:rsid w:val="00755D69"/>
    <w:rsid w:val="00756FDE"/>
    <w:rsid w:val="0076296E"/>
    <w:rsid w:val="007637BC"/>
    <w:rsid w:val="00764918"/>
    <w:rsid w:val="00766E17"/>
    <w:rsid w:val="00770734"/>
    <w:rsid w:val="007722F0"/>
    <w:rsid w:val="00772B05"/>
    <w:rsid w:val="00774568"/>
    <w:rsid w:val="007755CA"/>
    <w:rsid w:val="0077567C"/>
    <w:rsid w:val="00775841"/>
    <w:rsid w:val="00781C4C"/>
    <w:rsid w:val="00782A2F"/>
    <w:rsid w:val="00782F7F"/>
    <w:rsid w:val="007842F7"/>
    <w:rsid w:val="00784AB7"/>
    <w:rsid w:val="00784B06"/>
    <w:rsid w:val="007918B0"/>
    <w:rsid w:val="007952E9"/>
    <w:rsid w:val="007A093F"/>
    <w:rsid w:val="007A0A48"/>
    <w:rsid w:val="007A0E66"/>
    <w:rsid w:val="007A2283"/>
    <w:rsid w:val="007A41C9"/>
    <w:rsid w:val="007A489C"/>
    <w:rsid w:val="007A4937"/>
    <w:rsid w:val="007A5C44"/>
    <w:rsid w:val="007A72DD"/>
    <w:rsid w:val="007B0AF7"/>
    <w:rsid w:val="007B206E"/>
    <w:rsid w:val="007B2C5A"/>
    <w:rsid w:val="007B2EE1"/>
    <w:rsid w:val="007B435E"/>
    <w:rsid w:val="007B7080"/>
    <w:rsid w:val="007C011E"/>
    <w:rsid w:val="007C40DE"/>
    <w:rsid w:val="007C6512"/>
    <w:rsid w:val="007C6AA5"/>
    <w:rsid w:val="007D0069"/>
    <w:rsid w:val="007D1138"/>
    <w:rsid w:val="007D339C"/>
    <w:rsid w:val="007D4AC8"/>
    <w:rsid w:val="007D4D04"/>
    <w:rsid w:val="007E082B"/>
    <w:rsid w:val="007E0D29"/>
    <w:rsid w:val="007E384C"/>
    <w:rsid w:val="007E408B"/>
    <w:rsid w:val="007F07DC"/>
    <w:rsid w:val="007F0F1E"/>
    <w:rsid w:val="007F1192"/>
    <w:rsid w:val="007F45B7"/>
    <w:rsid w:val="007F59B0"/>
    <w:rsid w:val="007F6073"/>
    <w:rsid w:val="007F72FA"/>
    <w:rsid w:val="008007D9"/>
    <w:rsid w:val="00801466"/>
    <w:rsid w:val="0080270F"/>
    <w:rsid w:val="0080361B"/>
    <w:rsid w:val="00806D3B"/>
    <w:rsid w:val="00813B8F"/>
    <w:rsid w:val="00816182"/>
    <w:rsid w:val="00816882"/>
    <w:rsid w:val="00816DFB"/>
    <w:rsid w:val="00820972"/>
    <w:rsid w:val="0082138E"/>
    <w:rsid w:val="008246DC"/>
    <w:rsid w:val="00824841"/>
    <w:rsid w:val="00824CEB"/>
    <w:rsid w:val="0082514C"/>
    <w:rsid w:val="0082678D"/>
    <w:rsid w:val="0082685E"/>
    <w:rsid w:val="00827168"/>
    <w:rsid w:val="008272D3"/>
    <w:rsid w:val="00827B76"/>
    <w:rsid w:val="0083129F"/>
    <w:rsid w:val="00832891"/>
    <w:rsid w:val="00846DAB"/>
    <w:rsid w:val="008510A0"/>
    <w:rsid w:val="00853C33"/>
    <w:rsid w:val="00854113"/>
    <w:rsid w:val="008561D4"/>
    <w:rsid w:val="00860DD9"/>
    <w:rsid w:val="00865840"/>
    <w:rsid w:val="00874E87"/>
    <w:rsid w:val="008770C8"/>
    <w:rsid w:val="0087778C"/>
    <w:rsid w:val="00880049"/>
    <w:rsid w:val="00881C38"/>
    <w:rsid w:val="00882101"/>
    <w:rsid w:val="0088585C"/>
    <w:rsid w:val="008864B5"/>
    <w:rsid w:val="00886E7B"/>
    <w:rsid w:val="008877B9"/>
    <w:rsid w:val="00890398"/>
    <w:rsid w:val="00891C41"/>
    <w:rsid w:val="00892CC4"/>
    <w:rsid w:val="00893E00"/>
    <w:rsid w:val="00895131"/>
    <w:rsid w:val="00895D31"/>
    <w:rsid w:val="008962A5"/>
    <w:rsid w:val="0089730F"/>
    <w:rsid w:val="008A1F6A"/>
    <w:rsid w:val="008A2EA7"/>
    <w:rsid w:val="008A49E1"/>
    <w:rsid w:val="008A6E70"/>
    <w:rsid w:val="008A6F22"/>
    <w:rsid w:val="008B7DF3"/>
    <w:rsid w:val="008C0D06"/>
    <w:rsid w:val="008C177F"/>
    <w:rsid w:val="008C30DE"/>
    <w:rsid w:val="008D4597"/>
    <w:rsid w:val="008D4E55"/>
    <w:rsid w:val="008D52EA"/>
    <w:rsid w:val="008E3EB7"/>
    <w:rsid w:val="008E47BD"/>
    <w:rsid w:val="008E5297"/>
    <w:rsid w:val="008E57A3"/>
    <w:rsid w:val="008E7FA3"/>
    <w:rsid w:val="008F3F88"/>
    <w:rsid w:val="008F41C9"/>
    <w:rsid w:val="008F5151"/>
    <w:rsid w:val="008F533B"/>
    <w:rsid w:val="00900201"/>
    <w:rsid w:val="00900224"/>
    <w:rsid w:val="0090110C"/>
    <w:rsid w:val="009057F8"/>
    <w:rsid w:val="00906DFC"/>
    <w:rsid w:val="00912170"/>
    <w:rsid w:val="00913903"/>
    <w:rsid w:val="009139A2"/>
    <w:rsid w:val="0091404E"/>
    <w:rsid w:val="009148B3"/>
    <w:rsid w:val="00917561"/>
    <w:rsid w:val="00921001"/>
    <w:rsid w:val="009214CD"/>
    <w:rsid w:val="00921654"/>
    <w:rsid w:val="00924AD3"/>
    <w:rsid w:val="00926D8E"/>
    <w:rsid w:val="00930DED"/>
    <w:rsid w:val="00931547"/>
    <w:rsid w:val="00935D66"/>
    <w:rsid w:val="009367E1"/>
    <w:rsid w:val="009414FA"/>
    <w:rsid w:val="009426BE"/>
    <w:rsid w:val="00943D8B"/>
    <w:rsid w:val="00944727"/>
    <w:rsid w:val="0095094F"/>
    <w:rsid w:val="0095208C"/>
    <w:rsid w:val="00952DE5"/>
    <w:rsid w:val="0095472F"/>
    <w:rsid w:val="00961931"/>
    <w:rsid w:val="00962BFD"/>
    <w:rsid w:val="0096394F"/>
    <w:rsid w:val="00965DBC"/>
    <w:rsid w:val="00966B14"/>
    <w:rsid w:val="0096720F"/>
    <w:rsid w:val="009675C0"/>
    <w:rsid w:val="00974A05"/>
    <w:rsid w:val="00974C91"/>
    <w:rsid w:val="00976945"/>
    <w:rsid w:val="00976DB2"/>
    <w:rsid w:val="0098020C"/>
    <w:rsid w:val="009803CD"/>
    <w:rsid w:val="00983414"/>
    <w:rsid w:val="00984A5F"/>
    <w:rsid w:val="00985F63"/>
    <w:rsid w:val="00990FC2"/>
    <w:rsid w:val="00994828"/>
    <w:rsid w:val="009954B9"/>
    <w:rsid w:val="00997325"/>
    <w:rsid w:val="00997808"/>
    <w:rsid w:val="00997FEC"/>
    <w:rsid w:val="009A006F"/>
    <w:rsid w:val="009A1798"/>
    <w:rsid w:val="009A705F"/>
    <w:rsid w:val="009B6992"/>
    <w:rsid w:val="009C105F"/>
    <w:rsid w:val="009C19C8"/>
    <w:rsid w:val="009C27EA"/>
    <w:rsid w:val="009C2C51"/>
    <w:rsid w:val="009C2D21"/>
    <w:rsid w:val="009C4D02"/>
    <w:rsid w:val="009C5360"/>
    <w:rsid w:val="009C5CE5"/>
    <w:rsid w:val="009C68C1"/>
    <w:rsid w:val="009C69EA"/>
    <w:rsid w:val="009D0AF6"/>
    <w:rsid w:val="009D21CE"/>
    <w:rsid w:val="009D2D08"/>
    <w:rsid w:val="009E333B"/>
    <w:rsid w:val="009E5790"/>
    <w:rsid w:val="009E69DD"/>
    <w:rsid w:val="009F2190"/>
    <w:rsid w:val="009F3A33"/>
    <w:rsid w:val="009F4D58"/>
    <w:rsid w:val="009F53C8"/>
    <w:rsid w:val="009F546D"/>
    <w:rsid w:val="009F6BA6"/>
    <w:rsid w:val="009F78CC"/>
    <w:rsid w:val="00A01544"/>
    <w:rsid w:val="00A02CCA"/>
    <w:rsid w:val="00A02F3C"/>
    <w:rsid w:val="00A0655B"/>
    <w:rsid w:val="00A14591"/>
    <w:rsid w:val="00A15BA3"/>
    <w:rsid w:val="00A15C50"/>
    <w:rsid w:val="00A20D1F"/>
    <w:rsid w:val="00A21DEB"/>
    <w:rsid w:val="00A2227F"/>
    <w:rsid w:val="00A251C9"/>
    <w:rsid w:val="00A2730C"/>
    <w:rsid w:val="00A313FA"/>
    <w:rsid w:val="00A31C09"/>
    <w:rsid w:val="00A33B97"/>
    <w:rsid w:val="00A341E1"/>
    <w:rsid w:val="00A4091C"/>
    <w:rsid w:val="00A41BCE"/>
    <w:rsid w:val="00A42479"/>
    <w:rsid w:val="00A4295A"/>
    <w:rsid w:val="00A432B8"/>
    <w:rsid w:val="00A44171"/>
    <w:rsid w:val="00A44850"/>
    <w:rsid w:val="00A453E6"/>
    <w:rsid w:val="00A56CAF"/>
    <w:rsid w:val="00A60207"/>
    <w:rsid w:val="00A60564"/>
    <w:rsid w:val="00A615CF"/>
    <w:rsid w:val="00A652B1"/>
    <w:rsid w:val="00A65AA8"/>
    <w:rsid w:val="00A670AE"/>
    <w:rsid w:val="00A70F59"/>
    <w:rsid w:val="00A71348"/>
    <w:rsid w:val="00A730AF"/>
    <w:rsid w:val="00A74B28"/>
    <w:rsid w:val="00A763D9"/>
    <w:rsid w:val="00A82C8F"/>
    <w:rsid w:val="00A8352C"/>
    <w:rsid w:val="00A840FE"/>
    <w:rsid w:val="00A84FCA"/>
    <w:rsid w:val="00A85633"/>
    <w:rsid w:val="00A86EF2"/>
    <w:rsid w:val="00A90646"/>
    <w:rsid w:val="00A9174D"/>
    <w:rsid w:val="00A920D9"/>
    <w:rsid w:val="00A92B6F"/>
    <w:rsid w:val="00A94963"/>
    <w:rsid w:val="00AA1636"/>
    <w:rsid w:val="00AA1BFB"/>
    <w:rsid w:val="00AA292A"/>
    <w:rsid w:val="00AA63D6"/>
    <w:rsid w:val="00AA7499"/>
    <w:rsid w:val="00AA7945"/>
    <w:rsid w:val="00AB1993"/>
    <w:rsid w:val="00AB42FF"/>
    <w:rsid w:val="00AB6BB0"/>
    <w:rsid w:val="00AB7F84"/>
    <w:rsid w:val="00AD3901"/>
    <w:rsid w:val="00AD3AB3"/>
    <w:rsid w:val="00AD4C47"/>
    <w:rsid w:val="00AD5253"/>
    <w:rsid w:val="00AD5B7D"/>
    <w:rsid w:val="00AD62D5"/>
    <w:rsid w:val="00AD6EB8"/>
    <w:rsid w:val="00AD701A"/>
    <w:rsid w:val="00AE112E"/>
    <w:rsid w:val="00AE5476"/>
    <w:rsid w:val="00AE5CF8"/>
    <w:rsid w:val="00AE6B16"/>
    <w:rsid w:val="00AE7D1C"/>
    <w:rsid w:val="00AE7D24"/>
    <w:rsid w:val="00AF1083"/>
    <w:rsid w:val="00AF17E6"/>
    <w:rsid w:val="00AF24F3"/>
    <w:rsid w:val="00AF2C74"/>
    <w:rsid w:val="00AF604A"/>
    <w:rsid w:val="00AF67E5"/>
    <w:rsid w:val="00B061D2"/>
    <w:rsid w:val="00B06E6B"/>
    <w:rsid w:val="00B106B3"/>
    <w:rsid w:val="00B12B49"/>
    <w:rsid w:val="00B131B2"/>
    <w:rsid w:val="00B13C25"/>
    <w:rsid w:val="00B16737"/>
    <w:rsid w:val="00B200A1"/>
    <w:rsid w:val="00B21021"/>
    <w:rsid w:val="00B21844"/>
    <w:rsid w:val="00B219BE"/>
    <w:rsid w:val="00B22B5A"/>
    <w:rsid w:val="00B2344B"/>
    <w:rsid w:val="00B25E5A"/>
    <w:rsid w:val="00B32D13"/>
    <w:rsid w:val="00B375B3"/>
    <w:rsid w:val="00B4528F"/>
    <w:rsid w:val="00B53281"/>
    <w:rsid w:val="00B5513C"/>
    <w:rsid w:val="00B55153"/>
    <w:rsid w:val="00B55C8B"/>
    <w:rsid w:val="00B56318"/>
    <w:rsid w:val="00B5655E"/>
    <w:rsid w:val="00B640FB"/>
    <w:rsid w:val="00B654CA"/>
    <w:rsid w:val="00B669BF"/>
    <w:rsid w:val="00B674DA"/>
    <w:rsid w:val="00B675CD"/>
    <w:rsid w:val="00B67F4D"/>
    <w:rsid w:val="00B7614B"/>
    <w:rsid w:val="00B837EF"/>
    <w:rsid w:val="00B8601D"/>
    <w:rsid w:val="00B879F3"/>
    <w:rsid w:val="00B93375"/>
    <w:rsid w:val="00B94447"/>
    <w:rsid w:val="00B96124"/>
    <w:rsid w:val="00B961CD"/>
    <w:rsid w:val="00BA7E75"/>
    <w:rsid w:val="00BB136A"/>
    <w:rsid w:val="00BB2B35"/>
    <w:rsid w:val="00BB3055"/>
    <w:rsid w:val="00BB325B"/>
    <w:rsid w:val="00BB52BA"/>
    <w:rsid w:val="00BB6359"/>
    <w:rsid w:val="00BB6A85"/>
    <w:rsid w:val="00BC1327"/>
    <w:rsid w:val="00BC2FC5"/>
    <w:rsid w:val="00BC53D6"/>
    <w:rsid w:val="00BC55A9"/>
    <w:rsid w:val="00BC611B"/>
    <w:rsid w:val="00BC6954"/>
    <w:rsid w:val="00BD0BC1"/>
    <w:rsid w:val="00BD3A02"/>
    <w:rsid w:val="00BD50ED"/>
    <w:rsid w:val="00BD57DD"/>
    <w:rsid w:val="00BE018E"/>
    <w:rsid w:val="00BE0CDC"/>
    <w:rsid w:val="00BE52A4"/>
    <w:rsid w:val="00BE5D21"/>
    <w:rsid w:val="00BF0A1E"/>
    <w:rsid w:val="00BF1D8A"/>
    <w:rsid w:val="00BF2E4F"/>
    <w:rsid w:val="00BF3DBC"/>
    <w:rsid w:val="00BF46CE"/>
    <w:rsid w:val="00BF4CE7"/>
    <w:rsid w:val="00BF555E"/>
    <w:rsid w:val="00BF7B51"/>
    <w:rsid w:val="00C01573"/>
    <w:rsid w:val="00C05867"/>
    <w:rsid w:val="00C06DC2"/>
    <w:rsid w:val="00C105B5"/>
    <w:rsid w:val="00C1119F"/>
    <w:rsid w:val="00C11908"/>
    <w:rsid w:val="00C1240B"/>
    <w:rsid w:val="00C127E7"/>
    <w:rsid w:val="00C15228"/>
    <w:rsid w:val="00C165D2"/>
    <w:rsid w:val="00C16BCF"/>
    <w:rsid w:val="00C213E1"/>
    <w:rsid w:val="00C25F0A"/>
    <w:rsid w:val="00C261AB"/>
    <w:rsid w:val="00C325E6"/>
    <w:rsid w:val="00C329C1"/>
    <w:rsid w:val="00C337A0"/>
    <w:rsid w:val="00C338AF"/>
    <w:rsid w:val="00C34D80"/>
    <w:rsid w:val="00C35522"/>
    <w:rsid w:val="00C37598"/>
    <w:rsid w:val="00C40BA5"/>
    <w:rsid w:val="00C4141F"/>
    <w:rsid w:val="00C417D4"/>
    <w:rsid w:val="00C47C9A"/>
    <w:rsid w:val="00C52193"/>
    <w:rsid w:val="00C525BE"/>
    <w:rsid w:val="00C60CE7"/>
    <w:rsid w:val="00C61614"/>
    <w:rsid w:val="00C61825"/>
    <w:rsid w:val="00C6193F"/>
    <w:rsid w:val="00C644E6"/>
    <w:rsid w:val="00C6495C"/>
    <w:rsid w:val="00C67612"/>
    <w:rsid w:val="00C7486B"/>
    <w:rsid w:val="00C762FC"/>
    <w:rsid w:val="00C76ACB"/>
    <w:rsid w:val="00C801A7"/>
    <w:rsid w:val="00C80413"/>
    <w:rsid w:val="00C80A2C"/>
    <w:rsid w:val="00C8142A"/>
    <w:rsid w:val="00C8326B"/>
    <w:rsid w:val="00C85061"/>
    <w:rsid w:val="00C87414"/>
    <w:rsid w:val="00C8798E"/>
    <w:rsid w:val="00C93046"/>
    <w:rsid w:val="00C94C65"/>
    <w:rsid w:val="00C9536A"/>
    <w:rsid w:val="00C958E2"/>
    <w:rsid w:val="00C9769D"/>
    <w:rsid w:val="00C97BF2"/>
    <w:rsid w:val="00C97F5E"/>
    <w:rsid w:val="00CA47E6"/>
    <w:rsid w:val="00CA6306"/>
    <w:rsid w:val="00CB3098"/>
    <w:rsid w:val="00CB3AB1"/>
    <w:rsid w:val="00CB5966"/>
    <w:rsid w:val="00CB7503"/>
    <w:rsid w:val="00CC0074"/>
    <w:rsid w:val="00CC1257"/>
    <w:rsid w:val="00CC3EF2"/>
    <w:rsid w:val="00CC61FD"/>
    <w:rsid w:val="00CD01B5"/>
    <w:rsid w:val="00CD056D"/>
    <w:rsid w:val="00CD2062"/>
    <w:rsid w:val="00CD258F"/>
    <w:rsid w:val="00CD6204"/>
    <w:rsid w:val="00CD768D"/>
    <w:rsid w:val="00CE1A77"/>
    <w:rsid w:val="00CE4A58"/>
    <w:rsid w:val="00CE691A"/>
    <w:rsid w:val="00CE6FC9"/>
    <w:rsid w:val="00CE7482"/>
    <w:rsid w:val="00CE75B5"/>
    <w:rsid w:val="00CE7AFF"/>
    <w:rsid w:val="00CF0016"/>
    <w:rsid w:val="00CF36BD"/>
    <w:rsid w:val="00CF49E4"/>
    <w:rsid w:val="00CF4EA2"/>
    <w:rsid w:val="00CF5C6B"/>
    <w:rsid w:val="00CF71A3"/>
    <w:rsid w:val="00CF79CF"/>
    <w:rsid w:val="00D054B2"/>
    <w:rsid w:val="00D055B4"/>
    <w:rsid w:val="00D077E4"/>
    <w:rsid w:val="00D07BD8"/>
    <w:rsid w:val="00D07FD7"/>
    <w:rsid w:val="00D11DE2"/>
    <w:rsid w:val="00D13710"/>
    <w:rsid w:val="00D13BD5"/>
    <w:rsid w:val="00D22736"/>
    <w:rsid w:val="00D22810"/>
    <w:rsid w:val="00D22A31"/>
    <w:rsid w:val="00D22EBE"/>
    <w:rsid w:val="00D23B7C"/>
    <w:rsid w:val="00D25DAC"/>
    <w:rsid w:val="00D305A2"/>
    <w:rsid w:val="00D35248"/>
    <w:rsid w:val="00D36C52"/>
    <w:rsid w:val="00D377E4"/>
    <w:rsid w:val="00D42BB6"/>
    <w:rsid w:val="00D42C9D"/>
    <w:rsid w:val="00D44785"/>
    <w:rsid w:val="00D45FD4"/>
    <w:rsid w:val="00D468BB"/>
    <w:rsid w:val="00D506D6"/>
    <w:rsid w:val="00D527A6"/>
    <w:rsid w:val="00D55160"/>
    <w:rsid w:val="00D56CDD"/>
    <w:rsid w:val="00D573F1"/>
    <w:rsid w:val="00D6072D"/>
    <w:rsid w:val="00D60797"/>
    <w:rsid w:val="00D60F83"/>
    <w:rsid w:val="00D707BB"/>
    <w:rsid w:val="00D7348D"/>
    <w:rsid w:val="00D739B1"/>
    <w:rsid w:val="00D7486F"/>
    <w:rsid w:val="00D8051F"/>
    <w:rsid w:val="00D816D7"/>
    <w:rsid w:val="00D8484D"/>
    <w:rsid w:val="00D85C9D"/>
    <w:rsid w:val="00D85EC3"/>
    <w:rsid w:val="00D902BB"/>
    <w:rsid w:val="00D9109D"/>
    <w:rsid w:val="00D936EF"/>
    <w:rsid w:val="00D958CA"/>
    <w:rsid w:val="00D9660E"/>
    <w:rsid w:val="00D97417"/>
    <w:rsid w:val="00DA174E"/>
    <w:rsid w:val="00DA2078"/>
    <w:rsid w:val="00DA28DA"/>
    <w:rsid w:val="00DA38AB"/>
    <w:rsid w:val="00DB15BB"/>
    <w:rsid w:val="00DB2B27"/>
    <w:rsid w:val="00DB3D05"/>
    <w:rsid w:val="00DC1427"/>
    <w:rsid w:val="00DC17CC"/>
    <w:rsid w:val="00DC1FA4"/>
    <w:rsid w:val="00DC6FA1"/>
    <w:rsid w:val="00DD1E23"/>
    <w:rsid w:val="00DD3336"/>
    <w:rsid w:val="00DE0390"/>
    <w:rsid w:val="00DE24CE"/>
    <w:rsid w:val="00DE25A3"/>
    <w:rsid w:val="00DE2DB8"/>
    <w:rsid w:val="00DE3033"/>
    <w:rsid w:val="00DE5475"/>
    <w:rsid w:val="00DF29DE"/>
    <w:rsid w:val="00DF3734"/>
    <w:rsid w:val="00DF4AED"/>
    <w:rsid w:val="00DF79B9"/>
    <w:rsid w:val="00E023ED"/>
    <w:rsid w:val="00E103F2"/>
    <w:rsid w:val="00E12719"/>
    <w:rsid w:val="00E14898"/>
    <w:rsid w:val="00E156BA"/>
    <w:rsid w:val="00E16FE1"/>
    <w:rsid w:val="00E279EA"/>
    <w:rsid w:val="00E31189"/>
    <w:rsid w:val="00E35AC4"/>
    <w:rsid w:val="00E3659F"/>
    <w:rsid w:val="00E36D69"/>
    <w:rsid w:val="00E37F7B"/>
    <w:rsid w:val="00E40A5E"/>
    <w:rsid w:val="00E41ED4"/>
    <w:rsid w:val="00E44456"/>
    <w:rsid w:val="00E4685D"/>
    <w:rsid w:val="00E470CF"/>
    <w:rsid w:val="00E479D7"/>
    <w:rsid w:val="00E50921"/>
    <w:rsid w:val="00E518F1"/>
    <w:rsid w:val="00E52C00"/>
    <w:rsid w:val="00E532DB"/>
    <w:rsid w:val="00E53404"/>
    <w:rsid w:val="00E53D11"/>
    <w:rsid w:val="00E5427A"/>
    <w:rsid w:val="00E5560D"/>
    <w:rsid w:val="00E619C9"/>
    <w:rsid w:val="00E628C4"/>
    <w:rsid w:val="00E62DA5"/>
    <w:rsid w:val="00E63197"/>
    <w:rsid w:val="00E63E2F"/>
    <w:rsid w:val="00E664F2"/>
    <w:rsid w:val="00E70002"/>
    <w:rsid w:val="00E704A3"/>
    <w:rsid w:val="00E72F38"/>
    <w:rsid w:val="00E761DA"/>
    <w:rsid w:val="00E7757A"/>
    <w:rsid w:val="00E77FC7"/>
    <w:rsid w:val="00E8475C"/>
    <w:rsid w:val="00E848E3"/>
    <w:rsid w:val="00E9114F"/>
    <w:rsid w:val="00E92753"/>
    <w:rsid w:val="00EA143A"/>
    <w:rsid w:val="00EA1557"/>
    <w:rsid w:val="00EA52D5"/>
    <w:rsid w:val="00EA550B"/>
    <w:rsid w:val="00EB0608"/>
    <w:rsid w:val="00EB0B8D"/>
    <w:rsid w:val="00EB1B47"/>
    <w:rsid w:val="00EB2584"/>
    <w:rsid w:val="00EB3ED8"/>
    <w:rsid w:val="00EB3FA1"/>
    <w:rsid w:val="00EB5B5C"/>
    <w:rsid w:val="00EC0A7D"/>
    <w:rsid w:val="00EC20BE"/>
    <w:rsid w:val="00EC3219"/>
    <w:rsid w:val="00EC32A3"/>
    <w:rsid w:val="00ED0A75"/>
    <w:rsid w:val="00ED1FE1"/>
    <w:rsid w:val="00ED2448"/>
    <w:rsid w:val="00ED3311"/>
    <w:rsid w:val="00ED49E1"/>
    <w:rsid w:val="00ED56E2"/>
    <w:rsid w:val="00EE015F"/>
    <w:rsid w:val="00EE018C"/>
    <w:rsid w:val="00EE0AC4"/>
    <w:rsid w:val="00EE239A"/>
    <w:rsid w:val="00EE2774"/>
    <w:rsid w:val="00EF00C0"/>
    <w:rsid w:val="00EF4DA4"/>
    <w:rsid w:val="00F01385"/>
    <w:rsid w:val="00F01BE4"/>
    <w:rsid w:val="00F020E7"/>
    <w:rsid w:val="00F03EA0"/>
    <w:rsid w:val="00F0404B"/>
    <w:rsid w:val="00F10BD8"/>
    <w:rsid w:val="00F11340"/>
    <w:rsid w:val="00F13E08"/>
    <w:rsid w:val="00F14D7D"/>
    <w:rsid w:val="00F167E6"/>
    <w:rsid w:val="00F16D2C"/>
    <w:rsid w:val="00F16E19"/>
    <w:rsid w:val="00F20163"/>
    <w:rsid w:val="00F270C3"/>
    <w:rsid w:val="00F327F8"/>
    <w:rsid w:val="00F32E86"/>
    <w:rsid w:val="00F3674B"/>
    <w:rsid w:val="00F36951"/>
    <w:rsid w:val="00F37A67"/>
    <w:rsid w:val="00F37EF9"/>
    <w:rsid w:val="00F40B1E"/>
    <w:rsid w:val="00F422EC"/>
    <w:rsid w:val="00F4795C"/>
    <w:rsid w:val="00F501A9"/>
    <w:rsid w:val="00F5132C"/>
    <w:rsid w:val="00F51519"/>
    <w:rsid w:val="00F52AE3"/>
    <w:rsid w:val="00F55913"/>
    <w:rsid w:val="00F6344A"/>
    <w:rsid w:val="00F650A9"/>
    <w:rsid w:val="00F7156E"/>
    <w:rsid w:val="00F716EE"/>
    <w:rsid w:val="00F71985"/>
    <w:rsid w:val="00F73947"/>
    <w:rsid w:val="00F73CB0"/>
    <w:rsid w:val="00F74747"/>
    <w:rsid w:val="00F74AE5"/>
    <w:rsid w:val="00F80E59"/>
    <w:rsid w:val="00F84C99"/>
    <w:rsid w:val="00F85674"/>
    <w:rsid w:val="00F860E1"/>
    <w:rsid w:val="00F86823"/>
    <w:rsid w:val="00F903A7"/>
    <w:rsid w:val="00F90766"/>
    <w:rsid w:val="00FA1D10"/>
    <w:rsid w:val="00FA2130"/>
    <w:rsid w:val="00FA2B57"/>
    <w:rsid w:val="00FA315B"/>
    <w:rsid w:val="00FA5797"/>
    <w:rsid w:val="00FA5B2B"/>
    <w:rsid w:val="00FA667D"/>
    <w:rsid w:val="00FB19F1"/>
    <w:rsid w:val="00FB219B"/>
    <w:rsid w:val="00FB22EE"/>
    <w:rsid w:val="00FB4E84"/>
    <w:rsid w:val="00FB75D2"/>
    <w:rsid w:val="00FC0494"/>
    <w:rsid w:val="00FC332C"/>
    <w:rsid w:val="00FC344A"/>
    <w:rsid w:val="00FC44BB"/>
    <w:rsid w:val="00FC6BBC"/>
    <w:rsid w:val="00FD0AB6"/>
    <w:rsid w:val="00FD274A"/>
    <w:rsid w:val="00FD3A4F"/>
    <w:rsid w:val="00FD3D35"/>
    <w:rsid w:val="00FD5BE6"/>
    <w:rsid w:val="00FD6D7E"/>
    <w:rsid w:val="00FD78B4"/>
    <w:rsid w:val="00FE0ADC"/>
    <w:rsid w:val="00FE0E3F"/>
    <w:rsid w:val="00FE43AD"/>
    <w:rsid w:val="00FE79D7"/>
    <w:rsid w:val="00FF33DF"/>
    <w:rsid w:val="00FF3E5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DAC71FA"/>
  <w15:docId w15:val="{E355DFA5-1EDA-4F9D-A125-632C2F7C83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700FD"/>
  </w:style>
  <w:style w:type="paragraph" w:styleId="Ttulo1">
    <w:name w:val="heading 1"/>
    <w:aliases w:val="Title 1 + Justificado,Title 1"/>
    <w:basedOn w:val="Normal"/>
    <w:next w:val="Normativo"/>
    <w:link w:val="Ttulo1Char"/>
    <w:uiPriority w:val="9"/>
    <w:qFormat/>
    <w:rsid w:val="003700FD"/>
    <w:pPr>
      <w:keepNext/>
      <w:spacing w:before="120" w:after="80"/>
      <w:outlineLvl w:val="0"/>
    </w:pPr>
    <w:rPr>
      <w:rFonts w:ascii="Arial" w:hAnsi="Arial" w:cs="Arial"/>
      <w:b/>
      <w:bCs/>
      <w:kern w:val="32"/>
      <w:sz w:val="22"/>
      <w:szCs w:val="32"/>
      <w:u w:val="single"/>
    </w:rPr>
  </w:style>
  <w:style w:type="paragraph" w:styleId="Ttulo2">
    <w:name w:val="heading 2"/>
    <w:basedOn w:val="Normal"/>
    <w:next w:val="Normal"/>
    <w:uiPriority w:val="9"/>
    <w:semiHidden/>
    <w:unhideWhenUsed/>
    <w:qFormat/>
    <w:rsid w:val="003700FD"/>
    <w:pPr>
      <w:keepNext/>
      <w:outlineLvl w:val="1"/>
    </w:pPr>
    <w:rPr>
      <w:rFonts w:ascii="Arial" w:hAnsi="Arial"/>
      <w:color w:val="DDDDDD"/>
      <w:sz w:val="96"/>
    </w:rPr>
  </w:style>
  <w:style w:type="paragraph" w:styleId="Ttulo3">
    <w:name w:val="heading 3"/>
    <w:basedOn w:val="Normal"/>
    <w:next w:val="Normal"/>
    <w:uiPriority w:val="9"/>
    <w:semiHidden/>
    <w:unhideWhenUsed/>
    <w:qFormat/>
    <w:rsid w:val="003700FD"/>
    <w:pPr>
      <w:keepNext/>
      <w:framePr w:w="7740" w:h="1260" w:hSpace="180" w:wrap="around" w:vAnchor="text" w:hAnchor="page" w:x="2484" w:y="-8052"/>
      <w:shd w:val="solid" w:color="FFFFFF" w:fill="FFFFFF"/>
      <w:outlineLvl w:val="2"/>
    </w:pPr>
    <w:rPr>
      <w:rFonts w:ascii="Arial" w:hAnsi="Arial"/>
      <w:color w:val="DDDDDD"/>
      <w:sz w:val="96"/>
    </w:rPr>
  </w:style>
  <w:style w:type="paragraph" w:styleId="Ttulo4">
    <w:name w:val="heading 4"/>
    <w:basedOn w:val="Normal"/>
    <w:next w:val="Normal"/>
    <w:uiPriority w:val="9"/>
    <w:semiHidden/>
    <w:unhideWhenUsed/>
    <w:qFormat/>
    <w:rsid w:val="003700FD"/>
    <w:pPr>
      <w:keepNext/>
      <w:jc w:val="center"/>
      <w:outlineLvl w:val="3"/>
    </w:pPr>
    <w:rPr>
      <w:rFonts w:ascii="Arial" w:hAnsi="Arial" w:cs="Arial"/>
      <w:b/>
      <w:bCs/>
      <w:sz w:val="36"/>
    </w:rPr>
  </w:style>
  <w:style w:type="paragraph" w:styleId="Ttulo5">
    <w:name w:val="heading 5"/>
    <w:basedOn w:val="Normal"/>
    <w:next w:val="Normal"/>
    <w:uiPriority w:val="9"/>
    <w:semiHidden/>
    <w:unhideWhenUsed/>
    <w:qFormat/>
    <w:rsid w:val="003700FD"/>
    <w:pPr>
      <w:keepNext/>
      <w:numPr>
        <w:ilvl w:val="4"/>
        <w:numId w:val="1"/>
      </w:numPr>
      <w:jc w:val="center"/>
      <w:outlineLvl w:val="4"/>
    </w:pPr>
    <w:rPr>
      <w:rFonts w:ascii="Arial" w:hAnsi="Arial" w:cs="Arial"/>
      <w:b/>
      <w:bCs/>
    </w:rPr>
  </w:style>
  <w:style w:type="paragraph" w:styleId="Ttulo6">
    <w:name w:val="heading 6"/>
    <w:basedOn w:val="Normal"/>
    <w:next w:val="Normal"/>
    <w:uiPriority w:val="9"/>
    <w:semiHidden/>
    <w:unhideWhenUsed/>
    <w:qFormat/>
    <w:rsid w:val="003700FD"/>
    <w:pPr>
      <w:numPr>
        <w:ilvl w:val="5"/>
        <w:numId w:val="1"/>
      </w:numPr>
      <w:spacing w:before="240" w:after="60"/>
      <w:outlineLvl w:val="5"/>
    </w:pPr>
    <w:rPr>
      <w:b/>
      <w:bCs/>
      <w:sz w:val="22"/>
      <w:szCs w:val="22"/>
    </w:rPr>
  </w:style>
  <w:style w:type="paragraph" w:styleId="Ttulo7">
    <w:name w:val="heading 7"/>
    <w:basedOn w:val="Normal"/>
    <w:next w:val="Normal"/>
    <w:qFormat/>
    <w:rsid w:val="003700FD"/>
    <w:pPr>
      <w:numPr>
        <w:ilvl w:val="6"/>
        <w:numId w:val="1"/>
      </w:numPr>
      <w:spacing w:before="240" w:after="60"/>
      <w:outlineLvl w:val="6"/>
    </w:pPr>
  </w:style>
  <w:style w:type="paragraph" w:styleId="Ttulo8">
    <w:name w:val="heading 8"/>
    <w:basedOn w:val="Normal"/>
    <w:next w:val="Normal"/>
    <w:qFormat/>
    <w:rsid w:val="003700FD"/>
    <w:pPr>
      <w:numPr>
        <w:ilvl w:val="7"/>
        <w:numId w:val="1"/>
      </w:numPr>
      <w:spacing w:before="240" w:after="60"/>
      <w:outlineLvl w:val="7"/>
    </w:pPr>
    <w:rPr>
      <w:i/>
      <w:iCs/>
    </w:rPr>
  </w:style>
  <w:style w:type="paragraph" w:styleId="Ttulo9">
    <w:name w:val="heading 9"/>
    <w:basedOn w:val="Normal"/>
    <w:next w:val="Normal"/>
    <w:qFormat/>
    <w:rsid w:val="003700FD"/>
    <w:pPr>
      <w:numPr>
        <w:ilvl w:val="8"/>
        <w:numId w:val="1"/>
      </w:num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customStyle="1" w:styleId="Tabela">
    <w:name w:val="Tabela"/>
    <w:basedOn w:val="Normal"/>
    <w:rsid w:val="003700FD"/>
    <w:pPr>
      <w:jc w:val="center"/>
    </w:pPr>
    <w:rPr>
      <w:rFonts w:ascii="Arial" w:hAnsi="Arial" w:cs="Arial"/>
      <w:sz w:val="20"/>
    </w:rPr>
  </w:style>
  <w:style w:type="paragraph" w:styleId="Rodap">
    <w:name w:val="footer"/>
    <w:basedOn w:val="Normal"/>
    <w:link w:val="RodapChar"/>
    <w:uiPriority w:val="99"/>
    <w:rsid w:val="003700FD"/>
    <w:pPr>
      <w:tabs>
        <w:tab w:val="center" w:pos="4419"/>
        <w:tab w:val="right" w:pos="8838"/>
      </w:tabs>
    </w:pPr>
    <w:rPr>
      <w:rFonts w:ascii="Arial" w:hAnsi="Arial"/>
      <w:sz w:val="16"/>
    </w:rPr>
  </w:style>
  <w:style w:type="character" w:styleId="Nmerodepgina">
    <w:name w:val="page number"/>
    <w:basedOn w:val="Fontepargpadro"/>
    <w:rsid w:val="003700FD"/>
    <w:rPr>
      <w:rFonts w:ascii="Arial" w:hAnsi="Arial"/>
      <w:sz w:val="20"/>
    </w:rPr>
  </w:style>
  <w:style w:type="character" w:styleId="Hyperlink">
    <w:name w:val="Hyperlink"/>
    <w:basedOn w:val="Fontepargpadro"/>
    <w:rsid w:val="003700FD"/>
    <w:rPr>
      <w:rFonts w:ascii="Arial" w:hAnsi="Arial"/>
      <w:color w:val="0000FF"/>
      <w:sz w:val="20"/>
      <w:u w:val="single"/>
    </w:rPr>
  </w:style>
  <w:style w:type="character" w:styleId="Refdecomentrio">
    <w:name w:val="annotation reference"/>
    <w:basedOn w:val="Fontepargpadro"/>
    <w:semiHidden/>
    <w:rsid w:val="003700FD"/>
    <w:rPr>
      <w:sz w:val="16"/>
      <w:szCs w:val="16"/>
    </w:rPr>
  </w:style>
  <w:style w:type="paragraph" w:styleId="Textodecomentrio">
    <w:name w:val="annotation text"/>
    <w:basedOn w:val="Normal"/>
    <w:link w:val="TextodecomentrioChar"/>
    <w:semiHidden/>
    <w:rsid w:val="003700FD"/>
    <w:rPr>
      <w:rFonts w:ascii="Arial" w:hAnsi="Arial"/>
      <w:sz w:val="18"/>
      <w:szCs w:val="20"/>
    </w:rPr>
  </w:style>
  <w:style w:type="paragraph" w:styleId="Textodenotaderodap">
    <w:name w:val="footnote text"/>
    <w:basedOn w:val="Normal"/>
    <w:link w:val="TextodenotaderodapChar"/>
    <w:semiHidden/>
    <w:rsid w:val="003700FD"/>
    <w:rPr>
      <w:rFonts w:ascii="Arial" w:hAnsi="Arial"/>
      <w:sz w:val="16"/>
      <w:szCs w:val="20"/>
    </w:rPr>
  </w:style>
  <w:style w:type="character" w:styleId="Refdenotaderodap">
    <w:name w:val="footnote reference"/>
    <w:basedOn w:val="Fontepargpadro"/>
    <w:semiHidden/>
    <w:rsid w:val="003700FD"/>
    <w:rPr>
      <w:rFonts w:ascii="Arial" w:hAnsi="Arial"/>
      <w:sz w:val="20"/>
      <w:vertAlign w:val="superscript"/>
    </w:rPr>
  </w:style>
  <w:style w:type="paragraph" w:customStyle="1" w:styleId="Normativo2">
    <w:name w:val="Normativo 2"/>
    <w:basedOn w:val="Normativo"/>
    <w:rsid w:val="003700FD"/>
    <w:pPr>
      <w:tabs>
        <w:tab w:val="clear" w:pos="181"/>
        <w:tab w:val="num" w:pos="1920"/>
      </w:tabs>
    </w:pPr>
  </w:style>
  <w:style w:type="paragraph" w:customStyle="1" w:styleId="Normativo">
    <w:name w:val="Normativo"/>
    <w:link w:val="NormativoChar"/>
    <w:uiPriority w:val="99"/>
    <w:rsid w:val="003700FD"/>
    <w:pPr>
      <w:tabs>
        <w:tab w:val="left" w:pos="181"/>
      </w:tabs>
    </w:pPr>
    <w:rPr>
      <w:rFonts w:ascii="Arial" w:hAnsi="Arial"/>
    </w:rPr>
  </w:style>
  <w:style w:type="paragraph" w:customStyle="1" w:styleId="Normativo3">
    <w:name w:val="Normativo 3"/>
    <w:basedOn w:val="Normativo"/>
    <w:rsid w:val="003700FD"/>
    <w:pPr>
      <w:tabs>
        <w:tab w:val="clear" w:pos="181"/>
      </w:tabs>
    </w:pPr>
  </w:style>
  <w:style w:type="paragraph" w:customStyle="1" w:styleId="Normativo4">
    <w:name w:val="Normativo 4"/>
    <w:basedOn w:val="Normativo3"/>
    <w:rsid w:val="003700FD"/>
    <w:pPr>
      <w:numPr>
        <w:ilvl w:val="3"/>
        <w:numId w:val="2"/>
      </w:numPr>
      <w:tabs>
        <w:tab w:val="left" w:pos="900"/>
      </w:tabs>
    </w:pPr>
  </w:style>
  <w:style w:type="paragraph" w:customStyle="1" w:styleId="Figura">
    <w:name w:val="Figura"/>
    <w:basedOn w:val="Normal"/>
    <w:rsid w:val="003700FD"/>
    <w:pPr>
      <w:spacing w:before="120"/>
      <w:jc w:val="center"/>
    </w:pPr>
    <w:rPr>
      <w:rFonts w:ascii="Arial" w:hAnsi="Arial" w:cs="Arial"/>
      <w:sz w:val="20"/>
    </w:rPr>
  </w:style>
  <w:style w:type="paragraph" w:styleId="Cabealho">
    <w:name w:val="header"/>
    <w:basedOn w:val="Normal"/>
    <w:rsid w:val="003700FD"/>
    <w:pPr>
      <w:tabs>
        <w:tab w:val="center" w:pos="4419"/>
        <w:tab w:val="right" w:pos="8838"/>
      </w:tabs>
    </w:pPr>
  </w:style>
  <w:style w:type="character" w:styleId="HiperlinkVisitado">
    <w:name w:val="FollowedHyperlink"/>
    <w:basedOn w:val="Fontepargpadro"/>
    <w:rsid w:val="003700FD"/>
    <w:rPr>
      <w:color w:val="800080"/>
      <w:u w:val="single"/>
    </w:rPr>
  </w:style>
  <w:style w:type="paragraph" w:customStyle="1" w:styleId="TabelaInicial">
    <w:name w:val="Tabela Inicial"/>
    <w:basedOn w:val="Tabela"/>
    <w:rsid w:val="003700FD"/>
    <w:pPr>
      <w:jc w:val="left"/>
    </w:pPr>
    <w:rPr>
      <w:b/>
      <w:bCs/>
    </w:rPr>
  </w:style>
  <w:style w:type="paragraph" w:styleId="Textodebalo">
    <w:name w:val="Balloon Text"/>
    <w:basedOn w:val="Normal"/>
    <w:link w:val="TextodebaloChar"/>
    <w:rsid w:val="00A83605"/>
    <w:rPr>
      <w:rFonts w:ascii="Tahoma" w:hAnsi="Tahoma" w:cs="Tahoma"/>
      <w:sz w:val="16"/>
      <w:szCs w:val="16"/>
    </w:rPr>
  </w:style>
  <w:style w:type="character" w:customStyle="1" w:styleId="TextodebaloChar">
    <w:name w:val="Texto de balão Char"/>
    <w:basedOn w:val="Fontepargpadro"/>
    <w:link w:val="Textodebalo"/>
    <w:rsid w:val="00A83605"/>
    <w:rPr>
      <w:rFonts w:ascii="Tahoma" w:hAnsi="Tahoma" w:cs="Tahoma"/>
      <w:sz w:val="16"/>
      <w:szCs w:val="16"/>
    </w:rPr>
  </w:style>
  <w:style w:type="paragraph" w:styleId="PargrafodaLista">
    <w:name w:val="List Paragraph"/>
    <w:basedOn w:val="Normal"/>
    <w:uiPriority w:val="34"/>
    <w:qFormat/>
    <w:rsid w:val="00A83605"/>
    <w:pPr>
      <w:spacing w:after="200" w:line="276" w:lineRule="auto"/>
      <w:ind w:left="720"/>
      <w:contextualSpacing/>
    </w:pPr>
    <w:rPr>
      <w:rFonts w:ascii="Calibri" w:eastAsia="Calibri" w:hAnsi="Calibri"/>
      <w:sz w:val="22"/>
      <w:szCs w:val="22"/>
      <w:lang w:eastAsia="en-US"/>
    </w:rPr>
  </w:style>
  <w:style w:type="paragraph" w:customStyle="1" w:styleId="Default">
    <w:name w:val="Default"/>
    <w:rsid w:val="00B41A74"/>
    <w:pPr>
      <w:autoSpaceDE w:val="0"/>
      <w:autoSpaceDN w:val="0"/>
      <w:adjustRightInd w:val="0"/>
    </w:pPr>
    <w:rPr>
      <w:rFonts w:ascii="Arial" w:hAnsi="Arial" w:cs="Arial"/>
      <w:color w:val="000000"/>
    </w:rPr>
  </w:style>
  <w:style w:type="character" w:customStyle="1" w:styleId="apple-converted-space">
    <w:name w:val="apple-converted-space"/>
    <w:basedOn w:val="Fontepargpadro"/>
    <w:rsid w:val="003C05C0"/>
  </w:style>
  <w:style w:type="paragraph" w:styleId="NormalWeb">
    <w:name w:val="Normal (Web)"/>
    <w:basedOn w:val="Normal"/>
    <w:uiPriority w:val="99"/>
    <w:unhideWhenUsed/>
    <w:rsid w:val="002F6A7D"/>
    <w:pPr>
      <w:spacing w:before="100" w:beforeAutospacing="1" w:after="100" w:afterAutospacing="1"/>
    </w:pPr>
  </w:style>
  <w:style w:type="table" w:styleId="Tabelacomgrade">
    <w:name w:val="Table Grid"/>
    <w:basedOn w:val="Tabelanormal"/>
    <w:rsid w:val="00D034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har">
    <w:name w:val="Título 1 Char"/>
    <w:aliases w:val="Title 1 + Justificado Char,Title 1 Char"/>
    <w:basedOn w:val="Fontepargpadro"/>
    <w:link w:val="Ttulo1"/>
    <w:locked/>
    <w:rsid w:val="001A43C2"/>
    <w:rPr>
      <w:rFonts w:ascii="Arial" w:hAnsi="Arial" w:cs="Arial"/>
      <w:b/>
      <w:bCs/>
      <w:kern w:val="32"/>
      <w:sz w:val="22"/>
      <w:szCs w:val="32"/>
      <w:u w:val="single"/>
    </w:rPr>
  </w:style>
  <w:style w:type="character" w:customStyle="1" w:styleId="RodapChar">
    <w:name w:val="Rodapé Char"/>
    <w:basedOn w:val="Fontepargpadro"/>
    <w:link w:val="Rodap"/>
    <w:uiPriority w:val="99"/>
    <w:locked/>
    <w:rsid w:val="001A43C2"/>
    <w:rPr>
      <w:rFonts w:ascii="Arial" w:hAnsi="Arial"/>
      <w:sz w:val="16"/>
      <w:szCs w:val="24"/>
    </w:rPr>
  </w:style>
  <w:style w:type="paragraph" w:styleId="SemEspaamento">
    <w:name w:val="No Spacing"/>
    <w:uiPriority w:val="1"/>
    <w:qFormat/>
    <w:rsid w:val="005D2757"/>
    <w:rPr>
      <w:rFonts w:ascii="Calibri" w:eastAsia="Calibri" w:hAnsi="Calibri"/>
      <w:sz w:val="22"/>
      <w:szCs w:val="22"/>
      <w:lang w:eastAsia="en-US"/>
    </w:rPr>
  </w:style>
  <w:style w:type="character" w:customStyle="1" w:styleId="NormativoChar">
    <w:name w:val="Normativo Char"/>
    <w:link w:val="Normativo"/>
    <w:uiPriority w:val="99"/>
    <w:locked/>
    <w:rsid w:val="00AF7A17"/>
    <w:rPr>
      <w:rFonts w:ascii="Arial" w:hAnsi="Arial"/>
    </w:rPr>
  </w:style>
  <w:style w:type="paragraph" w:customStyle="1" w:styleId="Bullet">
    <w:name w:val="Bullet"/>
    <w:basedOn w:val="Normal"/>
    <w:rsid w:val="009B7F5F"/>
    <w:pPr>
      <w:tabs>
        <w:tab w:val="num" w:pos="360"/>
      </w:tabs>
      <w:ind w:left="357" w:hanging="357"/>
    </w:pPr>
    <w:rPr>
      <w:rFonts w:ascii="Arial" w:hAnsi="Arial" w:cs="Arial"/>
      <w:sz w:val="20"/>
    </w:rPr>
  </w:style>
  <w:style w:type="paragraph" w:customStyle="1" w:styleId="Normativo-texto">
    <w:name w:val="Normativo - texto"/>
    <w:basedOn w:val="Normal"/>
    <w:qFormat/>
    <w:rsid w:val="00916156"/>
    <w:pPr>
      <w:spacing w:before="80" w:after="120" w:line="360" w:lineRule="auto"/>
      <w:ind w:firstLine="397"/>
      <w:jc w:val="both"/>
    </w:pPr>
    <w:rPr>
      <w:rFonts w:ascii="Arial" w:hAnsi="Arial"/>
      <w:sz w:val="20"/>
    </w:rPr>
  </w:style>
  <w:style w:type="character" w:customStyle="1" w:styleId="TextodenotaderodapChar">
    <w:name w:val="Texto de nota de rodapé Char"/>
    <w:basedOn w:val="Fontepargpadro"/>
    <w:link w:val="Textodenotaderodap"/>
    <w:semiHidden/>
    <w:rsid w:val="00A17F76"/>
    <w:rPr>
      <w:rFonts w:ascii="Arial" w:hAnsi="Arial"/>
      <w:sz w:val="16"/>
    </w:rPr>
  </w:style>
  <w:style w:type="paragraph" w:styleId="Reviso">
    <w:name w:val="Revision"/>
    <w:hidden/>
    <w:uiPriority w:val="99"/>
    <w:semiHidden/>
    <w:rsid w:val="001A109A"/>
  </w:style>
  <w:style w:type="paragraph" w:styleId="Assuntodocomentrio">
    <w:name w:val="annotation subject"/>
    <w:basedOn w:val="Textodecomentrio"/>
    <w:next w:val="Textodecomentrio"/>
    <w:link w:val="AssuntodocomentrioChar"/>
    <w:rsid w:val="0000232D"/>
    <w:rPr>
      <w:rFonts w:ascii="Times New Roman" w:hAnsi="Times New Roman"/>
      <w:b/>
      <w:bCs/>
      <w:sz w:val="20"/>
    </w:rPr>
  </w:style>
  <w:style w:type="character" w:customStyle="1" w:styleId="TextodecomentrioChar">
    <w:name w:val="Texto de comentário Char"/>
    <w:basedOn w:val="Fontepargpadro"/>
    <w:link w:val="Textodecomentrio"/>
    <w:semiHidden/>
    <w:rsid w:val="0000232D"/>
    <w:rPr>
      <w:rFonts w:ascii="Arial" w:hAnsi="Arial"/>
      <w:sz w:val="18"/>
    </w:rPr>
  </w:style>
  <w:style w:type="character" w:customStyle="1" w:styleId="AssuntodocomentrioChar">
    <w:name w:val="Assunto do comentário Char"/>
    <w:basedOn w:val="TextodecomentrioChar"/>
    <w:link w:val="Assuntodocomentrio"/>
    <w:rsid w:val="0000232D"/>
    <w:rPr>
      <w:rFonts w:ascii="Arial" w:hAnsi="Arial"/>
      <w:b/>
      <w:bCs/>
      <w:sz w:val="18"/>
    </w:rPr>
  </w:style>
  <w:style w:type="paragraph" w:customStyle="1" w:styleId="Normativoquaternrio">
    <w:name w:val="Normativo quaternário"/>
    <w:basedOn w:val="Normal"/>
    <w:qFormat/>
    <w:rsid w:val="00776C92"/>
    <w:pPr>
      <w:numPr>
        <w:numId w:val="3"/>
      </w:numPr>
      <w:spacing w:after="200" w:line="276" w:lineRule="auto"/>
      <w:jc w:val="both"/>
    </w:pPr>
    <w:rPr>
      <w:rFonts w:ascii="Arial" w:hAnsi="Arial" w:cs="Arial"/>
      <w:sz w:val="20"/>
      <w:szCs w:val="20"/>
    </w:rPr>
  </w:style>
  <w:style w:type="character" w:customStyle="1" w:styleId="st1">
    <w:name w:val="st1"/>
    <w:basedOn w:val="Fontepargpadro"/>
    <w:rsid w:val="008A5CD9"/>
  </w:style>
  <w:style w:type="paragraph" w:styleId="Corpodetexto">
    <w:name w:val="Body Text"/>
    <w:basedOn w:val="Normal"/>
    <w:link w:val="CorpodetextoChar"/>
    <w:rsid w:val="00632F73"/>
    <w:pPr>
      <w:jc w:val="both"/>
    </w:pPr>
    <w:rPr>
      <w:rFonts w:ascii="Arial" w:hAnsi="Arial"/>
      <w:sz w:val="22"/>
    </w:rPr>
  </w:style>
  <w:style w:type="character" w:customStyle="1" w:styleId="CorpodetextoChar">
    <w:name w:val="Corpo de texto Char"/>
    <w:basedOn w:val="Fontepargpadro"/>
    <w:link w:val="Corpodetexto"/>
    <w:rsid w:val="00632F73"/>
    <w:rPr>
      <w:rFonts w:ascii="Arial" w:hAnsi="Arial"/>
      <w:sz w:val="22"/>
      <w:szCs w:val="24"/>
    </w:rPr>
  </w:style>
  <w:style w:type="character" w:customStyle="1" w:styleId="ui-provider">
    <w:name w:val="ui-provider"/>
    <w:basedOn w:val="Fontepargpadro"/>
    <w:rsid w:val="00FE6CB1"/>
  </w:style>
  <w:style w:type="paragraph" w:customStyle="1" w:styleId="ui-chatitem">
    <w:name w:val="ui-chat__item"/>
    <w:basedOn w:val="Normal"/>
    <w:rsid w:val="00FE6CB1"/>
    <w:pPr>
      <w:spacing w:before="100" w:beforeAutospacing="1" w:after="100" w:afterAutospacing="1"/>
    </w:pPr>
  </w:style>
  <w:style w:type="character" w:customStyle="1" w:styleId="fui-primitive">
    <w:name w:val="fui-primitive"/>
    <w:basedOn w:val="Fontepargpadro"/>
    <w:rsid w:val="00FE6CB1"/>
  </w:style>
  <w:style w:type="character" w:customStyle="1" w:styleId="ui-chatmessagecontent">
    <w:name w:val="ui-chat__messagecontent"/>
    <w:basedOn w:val="Fontepargpadro"/>
    <w:rsid w:val="00FE6CB1"/>
  </w:style>
  <w:style w:type="character" w:styleId="Forte">
    <w:name w:val="Strong"/>
    <w:basedOn w:val="Fontepargpadro"/>
    <w:uiPriority w:val="22"/>
    <w:qFormat/>
    <w:rsid w:val="00FE6CB1"/>
    <w:rPr>
      <w:b/>
      <w:bCs/>
    </w:rPr>
  </w:style>
  <w:style w:type="character" w:customStyle="1" w:styleId="ui-chatmessageheader">
    <w:name w:val="ui-chat__messageheader"/>
    <w:basedOn w:val="Fontepargpadro"/>
    <w:rsid w:val="00FE6CB1"/>
  </w:style>
  <w:style w:type="character" w:customStyle="1" w:styleId="fui-styledtext">
    <w:name w:val="fui-styledtext"/>
    <w:basedOn w:val="Fontepargpadro"/>
    <w:rsid w:val="00FE6CB1"/>
  </w:style>
  <w:style w:type="character" w:styleId="TextodoEspaoReservado">
    <w:name w:val="Placeholder Text"/>
    <w:basedOn w:val="Fontepargpadro"/>
    <w:uiPriority w:val="99"/>
    <w:semiHidden/>
    <w:rsid w:val="00A06A84"/>
    <w:rPr>
      <w:color w:val="808080"/>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08" w:type="dxa"/>
        <w:right w:w="108" w:type="dxa"/>
      </w:tblCellMar>
    </w:tblPr>
  </w:style>
  <w:style w:type="table" w:customStyle="1" w:styleId="a0">
    <w:basedOn w:val="TableNormal1"/>
    <w:tblPr>
      <w:tblStyleRowBandSize w:val="1"/>
      <w:tblStyleColBandSize w:val="1"/>
      <w:tblCellMar>
        <w:left w:w="70" w:type="dxa"/>
        <w:right w:w="70" w:type="dxa"/>
      </w:tblCellMar>
    </w:tblPr>
  </w:style>
  <w:style w:type="table" w:customStyle="1" w:styleId="a1">
    <w:basedOn w:val="TableNormal1"/>
    <w:tblPr>
      <w:tblStyleRowBandSize w:val="1"/>
      <w:tblStyleColBandSize w:val="1"/>
      <w:tblCellMar>
        <w:left w:w="108" w:type="dxa"/>
        <w:right w:w="108" w:type="dxa"/>
      </w:tblCellMar>
    </w:tblPr>
  </w:style>
  <w:style w:type="table" w:customStyle="1" w:styleId="a2">
    <w:basedOn w:val="TableNormal1"/>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08" w:type="dxa"/>
        <w:right w:w="108" w:type="dxa"/>
      </w:tblCellMar>
    </w:tblPr>
  </w:style>
  <w:style w:type="paragraph" w:customStyle="1" w:styleId="Pargrafo2">
    <w:name w:val="Parágrafo 2"/>
    <w:basedOn w:val="Normal"/>
    <w:link w:val="Pargrafo2Char"/>
    <w:qFormat/>
    <w:rsid w:val="000F17D9"/>
    <w:pPr>
      <w:spacing w:before="60" w:after="60"/>
      <w:ind w:left="454"/>
      <w:jc w:val="both"/>
    </w:pPr>
    <w:rPr>
      <w:rFonts w:ascii="Arial" w:hAnsi="Arial"/>
      <w:sz w:val="22"/>
      <w:szCs w:val="22"/>
      <w:lang w:val="x-none" w:eastAsia="x-none"/>
    </w:rPr>
  </w:style>
  <w:style w:type="character" w:customStyle="1" w:styleId="Pargrafo2Char">
    <w:name w:val="Parágrafo 2 Char"/>
    <w:link w:val="Pargrafo2"/>
    <w:rsid w:val="000F17D9"/>
    <w:rPr>
      <w:rFonts w:ascii="Arial" w:hAnsi="Arial"/>
      <w:sz w:val="22"/>
      <w:szCs w:val="22"/>
      <w:lang w:val="x-none" w:eastAsia="x-none"/>
    </w:rPr>
  </w:style>
  <w:style w:type="character" w:customStyle="1" w:styleId="Marcador01Char">
    <w:name w:val="Marcador 01 Char"/>
    <w:basedOn w:val="Fontepargpadro"/>
    <w:link w:val="Marcador01"/>
    <w:locked/>
    <w:rsid w:val="004F4D99"/>
    <w:rPr>
      <w:rFonts w:ascii="Calibri" w:hAnsi="Calibri" w:cstheme="minorHAnsi"/>
      <w:sz w:val="18"/>
      <w:szCs w:val="18"/>
    </w:rPr>
  </w:style>
  <w:style w:type="paragraph" w:customStyle="1" w:styleId="Marcador01">
    <w:name w:val="Marcador 01"/>
    <w:basedOn w:val="Normal"/>
    <w:next w:val="Normal"/>
    <w:link w:val="Marcador01Char"/>
    <w:autoRedefine/>
    <w:qFormat/>
    <w:rsid w:val="004F4D99"/>
    <w:pPr>
      <w:numPr>
        <w:numId w:val="4"/>
      </w:numPr>
      <w:jc w:val="both"/>
    </w:pPr>
    <w:rPr>
      <w:rFonts w:ascii="Calibri" w:hAnsi="Calibri" w:cstheme="minorHAnsi"/>
      <w:sz w:val="18"/>
      <w:szCs w:val="18"/>
    </w:rPr>
  </w:style>
  <w:style w:type="character" w:styleId="MenoPendente">
    <w:name w:val="Unresolved Mention"/>
    <w:basedOn w:val="Fontepargpadro"/>
    <w:uiPriority w:val="99"/>
    <w:semiHidden/>
    <w:unhideWhenUsed/>
    <w:rsid w:val="00455889"/>
    <w:rPr>
      <w:color w:val="605E5C"/>
      <w:shd w:val="clear" w:color="auto" w:fill="E1DFDD"/>
    </w:rPr>
  </w:style>
  <w:style w:type="character" w:customStyle="1" w:styleId="cf01">
    <w:name w:val="cf01"/>
    <w:basedOn w:val="Fontepargpadro"/>
    <w:rsid w:val="00DD1E23"/>
    <w:rPr>
      <w:rFonts w:ascii="Segoe UI" w:hAnsi="Segoe UI" w:cs="Segoe UI" w:hint="default"/>
      <w:sz w:val="18"/>
      <w:szCs w:val="18"/>
    </w:rPr>
  </w:style>
  <w:style w:type="paragraph" w:styleId="Recuodecorpodetexto">
    <w:name w:val="Body Text Indent"/>
    <w:basedOn w:val="Normal"/>
    <w:link w:val="RecuodecorpodetextoChar"/>
    <w:uiPriority w:val="99"/>
    <w:semiHidden/>
    <w:unhideWhenUsed/>
    <w:rsid w:val="006650CE"/>
    <w:pPr>
      <w:spacing w:after="120"/>
      <w:ind w:left="283"/>
    </w:pPr>
  </w:style>
  <w:style w:type="character" w:customStyle="1" w:styleId="RecuodecorpodetextoChar">
    <w:name w:val="Recuo de corpo de texto Char"/>
    <w:basedOn w:val="Fontepargpadro"/>
    <w:link w:val="Recuodecorpodetexto"/>
    <w:uiPriority w:val="99"/>
    <w:semiHidden/>
    <w:rsid w:val="006650C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370054">
      <w:bodyDiv w:val="1"/>
      <w:marLeft w:val="0"/>
      <w:marRight w:val="0"/>
      <w:marTop w:val="0"/>
      <w:marBottom w:val="0"/>
      <w:divBdr>
        <w:top w:val="none" w:sz="0" w:space="0" w:color="auto"/>
        <w:left w:val="none" w:sz="0" w:space="0" w:color="auto"/>
        <w:bottom w:val="none" w:sz="0" w:space="0" w:color="auto"/>
        <w:right w:val="none" w:sz="0" w:space="0" w:color="auto"/>
      </w:divBdr>
    </w:div>
    <w:div w:id="125972368">
      <w:bodyDiv w:val="1"/>
      <w:marLeft w:val="0"/>
      <w:marRight w:val="0"/>
      <w:marTop w:val="0"/>
      <w:marBottom w:val="0"/>
      <w:divBdr>
        <w:top w:val="none" w:sz="0" w:space="0" w:color="auto"/>
        <w:left w:val="none" w:sz="0" w:space="0" w:color="auto"/>
        <w:bottom w:val="none" w:sz="0" w:space="0" w:color="auto"/>
        <w:right w:val="none" w:sz="0" w:space="0" w:color="auto"/>
      </w:divBdr>
    </w:div>
    <w:div w:id="150683737">
      <w:bodyDiv w:val="1"/>
      <w:marLeft w:val="0"/>
      <w:marRight w:val="0"/>
      <w:marTop w:val="0"/>
      <w:marBottom w:val="0"/>
      <w:divBdr>
        <w:top w:val="none" w:sz="0" w:space="0" w:color="auto"/>
        <w:left w:val="none" w:sz="0" w:space="0" w:color="auto"/>
        <w:bottom w:val="none" w:sz="0" w:space="0" w:color="auto"/>
        <w:right w:val="none" w:sz="0" w:space="0" w:color="auto"/>
      </w:divBdr>
    </w:div>
    <w:div w:id="178660686">
      <w:bodyDiv w:val="1"/>
      <w:marLeft w:val="0"/>
      <w:marRight w:val="0"/>
      <w:marTop w:val="0"/>
      <w:marBottom w:val="0"/>
      <w:divBdr>
        <w:top w:val="none" w:sz="0" w:space="0" w:color="auto"/>
        <w:left w:val="none" w:sz="0" w:space="0" w:color="auto"/>
        <w:bottom w:val="none" w:sz="0" w:space="0" w:color="auto"/>
        <w:right w:val="none" w:sz="0" w:space="0" w:color="auto"/>
      </w:divBdr>
    </w:div>
    <w:div w:id="220332570">
      <w:bodyDiv w:val="1"/>
      <w:marLeft w:val="0"/>
      <w:marRight w:val="0"/>
      <w:marTop w:val="0"/>
      <w:marBottom w:val="0"/>
      <w:divBdr>
        <w:top w:val="none" w:sz="0" w:space="0" w:color="auto"/>
        <w:left w:val="none" w:sz="0" w:space="0" w:color="auto"/>
        <w:bottom w:val="none" w:sz="0" w:space="0" w:color="auto"/>
        <w:right w:val="none" w:sz="0" w:space="0" w:color="auto"/>
      </w:divBdr>
    </w:div>
    <w:div w:id="252978104">
      <w:bodyDiv w:val="1"/>
      <w:marLeft w:val="0"/>
      <w:marRight w:val="0"/>
      <w:marTop w:val="0"/>
      <w:marBottom w:val="0"/>
      <w:divBdr>
        <w:top w:val="none" w:sz="0" w:space="0" w:color="auto"/>
        <w:left w:val="none" w:sz="0" w:space="0" w:color="auto"/>
        <w:bottom w:val="none" w:sz="0" w:space="0" w:color="auto"/>
        <w:right w:val="none" w:sz="0" w:space="0" w:color="auto"/>
      </w:divBdr>
    </w:div>
    <w:div w:id="570820343">
      <w:bodyDiv w:val="1"/>
      <w:marLeft w:val="0"/>
      <w:marRight w:val="0"/>
      <w:marTop w:val="0"/>
      <w:marBottom w:val="0"/>
      <w:divBdr>
        <w:top w:val="none" w:sz="0" w:space="0" w:color="auto"/>
        <w:left w:val="none" w:sz="0" w:space="0" w:color="auto"/>
        <w:bottom w:val="none" w:sz="0" w:space="0" w:color="auto"/>
        <w:right w:val="none" w:sz="0" w:space="0" w:color="auto"/>
      </w:divBdr>
    </w:div>
    <w:div w:id="681979331">
      <w:bodyDiv w:val="1"/>
      <w:marLeft w:val="0"/>
      <w:marRight w:val="0"/>
      <w:marTop w:val="0"/>
      <w:marBottom w:val="0"/>
      <w:divBdr>
        <w:top w:val="none" w:sz="0" w:space="0" w:color="auto"/>
        <w:left w:val="none" w:sz="0" w:space="0" w:color="auto"/>
        <w:bottom w:val="none" w:sz="0" w:space="0" w:color="auto"/>
        <w:right w:val="none" w:sz="0" w:space="0" w:color="auto"/>
      </w:divBdr>
    </w:div>
    <w:div w:id="741297549">
      <w:bodyDiv w:val="1"/>
      <w:marLeft w:val="0"/>
      <w:marRight w:val="0"/>
      <w:marTop w:val="0"/>
      <w:marBottom w:val="0"/>
      <w:divBdr>
        <w:top w:val="none" w:sz="0" w:space="0" w:color="auto"/>
        <w:left w:val="none" w:sz="0" w:space="0" w:color="auto"/>
        <w:bottom w:val="none" w:sz="0" w:space="0" w:color="auto"/>
        <w:right w:val="none" w:sz="0" w:space="0" w:color="auto"/>
      </w:divBdr>
    </w:div>
    <w:div w:id="757023819">
      <w:bodyDiv w:val="1"/>
      <w:marLeft w:val="0"/>
      <w:marRight w:val="0"/>
      <w:marTop w:val="0"/>
      <w:marBottom w:val="0"/>
      <w:divBdr>
        <w:top w:val="none" w:sz="0" w:space="0" w:color="auto"/>
        <w:left w:val="none" w:sz="0" w:space="0" w:color="auto"/>
        <w:bottom w:val="none" w:sz="0" w:space="0" w:color="auto"/>
        <w:right w:val="none" w:sz="0" w:space="0" w:color="auto"/>
      </w:divBdr>
    </w:div>
    <w:div w:id="1011496298">
      <w:bodyDiv w:val="1"/>
      <w:marLeft w:val="0"/>
      <w:marRight w:val="0"/>
      <w:marTop w:val="0"/>
      <w:marBottom w:val="0"/>
      <w:divBdr>
        <w:top w:val="none" w:sz="0" w:space="0" w:color="auto"/>
        <w:left w:val="none" w:sz="0" w:space="0" w:color="auto"/>
        <w:bottom w:val="none" w:sz="0" w:space="0" w:color="auto"/>
        <w:right w:val="none" w:sz="0" w:space="0" w:color="auto"/>
      </w:divBdr>
    </w:div>
    <w:div w:id="1095858435">
      <w:bodyDiv w:val="1"/>
      <w:marLeft w:val="0"/>
      <w:marRight w:val="0"/>
      <w:marTop w:val="0"/>
      <w:marBottom w:val="0"/>
      <w:divBdr>
        <w:top w:val="none" w:sz="0" w:space="0" w:color="auto"/>
        <w:left w:val="none" w:sz="0" w:space="0" w:color="auto"/>
        <w:bottom w:val="none" w:sz="0" w:space="0" w:color="auto"/>
        <w:right w:val="none" w:sz="0" w:space="0" w:color="auto"/>
      </w:divBdr>
    </w:div>
    <w:div w:id="1133905592">
      <w:bodyDiv w:val="1"/>
      <w:marLeft w:val="0"/>
      <w:marRight w:val="0"/>
      <w:marTop w:val="0"/>
      <w:marBottom w:val="0"/>
      <w:divBdr>
        <w:top w:val="none" w:sz="0" w:space="0" w:color="auto"/>
        <w:left w:val="none" w:sz="0" w:space="0" w:color="auto"/>
        <w:bottom w:val="none" w:sz="0" w:space="0" w:color="auto"/>
        <w:right w:val="none" w:sz="0" w:space="0" w:color="auto"/>
      </w:divBdr>
    </w:div>
    <w:div w:id="1242057268">
      <w:bodyDiv w:val="1"/>
      <w:marLeft w:val="0"/>
      <w:marRight w:val="0"/>
      <w:marTop w:val="0"/>
      <w:marBottom w:val="0"/>
      <w:divBdr>
        <w:top w:val="none" w:sz="0" w:space="0" w:color="auto"/>
        <w:left w:val="none" w:sz="0" w:space="0" w:color="auto"/>
        <w:bottom w:val="none" w:sz="0" w:space="0" w:color="auto"/>
        <w:right w:val="none" w:sz="0" w:space="0" w:color="auto"/>
      </w:divBdr>
    </w:div>
    <w:div w:id="1493449876">
      <w:bodyDiv w:val="1"/>
      <w:marLeft w:val="0"/>
      <w:marRight w:val="0"/>
      <w:marTop w:val="0"/>
      <w:marBottom w:val="0"/>
      <w:divBdr>
        <w:top w:val="none" w:sz="0" w:space="0" w:color="auto"/>
        <w:left w:val="none" w:sz="0" w:space="0" w:color="auto"/>
        <w:bottom w:val="none" w:sz="0" w:space="0" w:color="auto"/>
        <w:right w:val="none" w:sz="0" w:space="0" w:color="auto"/>
      </w:divBdr>
    </w:div>
    <w:div w:id="1620339475">
      <w:bodyDiv w:val="1"/>
      <w:marLeft w:val="0"/>
      <w:marRight w:val="0"/>
      <w:marTop w:val="0"/>
      <w:marBottom w:val="0"/>
      <w:divBdr>
        <w:top w:val="none" w:sz="0" w:space="0" w:color="auto"/>
        <w:left w:val="none" w:sz="0" w:space="0" w:color="auto"/>
        <w:bottom w:val="none" w:sz="0" w:space="0" w:color="auto"/>
        <w:right w:val="none" w:sz="0" w:space="0" w:color="auto"/>
      </w:divBdr>
    </w:div>
    <w:div w:id="1702703303">
      <w:bodyDiv w:val="1"/>
      <w:marLeft w:val="0"/>
      <w:marRight w:val="0"/>
      <w:marTop w:val="0"/>
      <w:marBottom w:val="0"/>
      <w:divBdr>
        <w:top w:val="none" w:sz="0" w:space="0" w:color="auto"/>
        <w:left w:val="none" w:sz="0" w:space="0" w:color="auto"/>
        <w:bottom w:val="none" w:sz="0" w:space="0" w:color="auto"/>
        <w:right w:val="none" w:sz="0" w:space="0" w:color="auto"/>
      </w:divBdr>
    </w:div>
    <w:div w:id="1710762355">
      <w:bodyDiv w:val="1"/>
      <w:marLeft w:val="0"/>
      <w:marRight w:val="0"/>
      <w:marTop w:val="0"/>
      <w:marBottom w:val="0"/>
      <w:divBdr>
        <w:top w:val="none" w:sz="0" w:space="0" w:color="auto"/>
        <w:left w:val="none" w:sz="0" w:space="0" w:color="auto"/>
        <w:bottom w:val="none" w:sz="0" w:space="0" w:color="auto"/>
        <w:right w:val="none" w:sz="0" w:space="0" w:color="auto"/>
      </w:divBdr>
    </w:div>
    <w:div w:id="1732581454">
      <w:bodyDiv w:val="1"/>
      <w:marLeft w:val="0"/>
      <w:marRight w:val="0"/>
      <w:marTop w:val="0"/>
      <w:marBottom w:val="0"/>
      <w:divBdr>
        <w:top w:val="none" w:sz="0" w:space="0" w:color="auto"/>
        <w:left w:val="none" w:sz="0" w:space="0" w:color="auto"/>
        <w:bottom w:val="none" w:sz="0" w:space="0" w:color="auto"/>
        <w:right w:val="none" w:sz="0" w:space="0" w:color="auto"/>
      </w:divBdr>
      <w:divsChild>
        <w:div w:id="732578348">
          <w:marLeft w:val="0"/>
          <w:marRight w:val="0"/>
          <w:marTop w:val="0"/>
          <w:marBottom w:val="0"/>
          <w:divBdr>
            <w:top w:val="none" w:sz="0" w:space="0" w:color="auto"/>
            <w:left w:val="none" w:sz="0" w:space="0" w:color="auto"/>
            <w:bottom w:val="none" w:sz="0" w:space="0" w:color="auto"/>
            <w:right w:val="none" w:sz="0" w:space="0" w:color="auto"/>
          </w:divBdr>
        </w:div>
        <w:div w:id="753668574">
          <w:marLeft w:val="0"/>
          <w:marRight w:val="0"/>
          <w:marTop w:val="0"/>
          <w:marBottom w:val="0"/>
          <w:divBdr>
            <w:top w:val="none" w:sz="0" w:space="0" w:color="auto"/>
            <w:left w:val="none" w:sz="0" w:space="0" w:color="auto"/>
            <w:bottom w:val="none" w:sz="0" w:space="0" w:color="auto"/>
            <w:right w:val="none" w:sz="0" w:space="0" w:color="auto"/>
          </w:divBdr>
        </w:div>
        <w:div w:id="282735520">
          <w:marLeft w:val="0"/>
          <w:marRight w:val="0"/>
          <w:marTop w:val="0"/>
          <w:marBottom w:val="0"/>
          <w:divBdr>
            <w:top w:val="none" w:sz="0" w:space="0" w:color="auto"/>
            <w:left w:val="none" w:sz="0" w:space="0" w:color="auto"/>
            <w:bottom w:val="none" w:sz="0" w:space="0" w:color="auto"/>
            <w:right w:val="none" w:sz="0" w:space="0" w:color="auto"/>
          </w:divBdr>
        </w:div>
        <w:div w:id="510066905">
          <w:marLeft w:val="0"/>
          <w:marRight w:val="0"/>
          <w:marTop w:val="0"/>
          <w:marBottom w:val="0"/>
          <w:divBdr>
            <w:top w:val="none" w:sz="0" w:space="0" w:color="auto"/>
            <w:left w:val="none" w:sz="0" w:space="0" w:color="auto"/>
            <w:bottom w:val="none" w:sz="0" w:space="0" w:color="auto"/>
            <w:right w:val="none" w:sz="0" w:space="0" w:color="auto"/>
          </w:divBdr>
        </w:div>
        <w:div w:id="90010159">
          <w:marLeft w:val="0"/>
          <w:marRight w:val="0"/>
          <w:marTop w:val="0"/>
          <w:marBottom w:val="0"/>
          <w:divBdr>
            <w:top w:val="none" w:sz="0" w:space="0" w:color="auto"/>
            <w:left w:val="none" w:sz="0" w:space="0" w:color="auto"/>
            <w:bottom w:val="none" w:sz="0" w:space="0" w:color="auto"/>
            <w:right w:val="none" w:sz="0" w:space="0" w:color="auto"/>
          </w:divBdr>
        </w:div>
        <w:div w:id="521213933">
          <w:marLeft w:val="0"/>
          <w:marRight w:val="0"/>
          <w:marTop w:val="0"/>
          <w:marBottom w:val="0"/>
          <w:divBdr>
            <w:top w:val="none" w:sz="0" w:space="0" w:color="auto"/>
            <w:left w:val="none" w:sz="0" w:space="0" w:color="auto"/>
            <w:bottom w:val="none" w:sz="0" w:space="0" w:color="auto"/>
            <w:right w:val="none" w:sz="0" w:space="0" w:color="auto"/>
          </w:divBdr>
        </w:div>
      </w:divsChild>
    </w:div>
    <w:div w:id="1789742898">
      <w:bodyDiv w:val="1"/>
      <w:marLeft w:val="0"/>
      <w:marRight w:val="0"/>
      <w:marTop w:val="0"/>
      <w:marBottom w:val="0"/>
      <w:divBdr>
        <w:top w:val="none" w:sz="0" w:space="0" w:color="auto"/>
        <w:left w:val="none" w:sz="0" w:space="0" w:color="auto"/>
        <w:bottom w:val="none" w:sz="0" w:space="0" w:color="auto"/>
        <w:right w:val="none" w:sz="0" w:space="0" w:color="auto"/>
      </w:divBdr>
    </w:div>
    <w:div w:id="1857648001">
      <w:bodyDiv w:val="1"/>
      <w:marLeft w:val="0"/>
      <w:marRight w:val="0"/>
      <w:marTop w:val="0"/>
      <w:marBottom w:val="0"/>
      <w:divBdr>
        <w:top w:val="none" w:sz="0" w:space="0" w:color="auto"/>
        <w:left w:val="none" w:sz="0" w:space="0" w:color="auto"/>
        <w:bottom w:val="none" w:sz="0" w:space="0" w:color="auto"/>
        <w:right w:val="none" w:sz="0" w:space="0" w:color="auto"/>
      </w:divBdr>
    </w:div>
    <w:div w:id="1881549005">
      <w:bodyDiv w:val="1"/>
      <w:marLeft w:val="0"/>
      <w:marRight w:val="0"/>
      <w:marTop w:val="0"/>
      <w:marBottom w:val="0"/>
      <w:divBdr>
        <w:top w:val="none" w:sz="0" w:space="0" w:color="auto"/>
        <w:left w:val="none" w:sz="0" w:space="0" w:color="auto"/>
        <w:bottom w:val="none" w:sz="0" w:space="0" w:color="auto"/>
        <w:right w:val="none" w:sz="0" w:space="0" w:color="auto"/>
      </w:divBdr>
    </w:div>
    <w:div w:id="1899827898">
      <w:bodyDiv w:val="1"/>
      <w:marLeft w:val="0"/>
      <w:marRight w:val="0"/>
      <w:marTop w:val="0"/>
      <w:marBottom w:val="0"/>
      <w:divBdr>
        <w:top w:val="none" w:sz="0" w:space="0" w:color="auto"/>
        <w:left w:val="none" w:sz="0" w:space="0" w:color="auto"/>
        <w:bottom w:val="none" w:sz="0" w:space="0" w:color="auto"/>
        <w:right w:val="none" w:sz="0" w:space="0" w:color="auto"/>
      </w:divBdr>
    </w:div>
    <w:div w:id="1934240248">
      <w:bodyDiv w:val="1"/>
      <w:marLeft w:val="0"/>
      <w:marRight w:val="0"/>
      <w:marTop w:val="0"/>
      <w:marBottom w:val="0"/>
      <w:divBdr>
        <w:top w:val="none" w:sz="0" w:space="0" w:color="auto"/>
        <w:left w:val="none" w:sz="0" w:space="0" w:color="auto"/>
        <w:bottom w:val="none" w:sz="0" w:space="0" w:color="auto"/>
        <w:right w:val="none" w:sz="0" w:space="0" w:color="auto"/>
      </w:divBdr>
    </w:div>
    <w:div w:id="2026590474">
      <w:bodyDiv w:val="1"/>
      <w:marLeft w:val="0"/>
      <w:marRight w:val="0"/>
      <w:marTop w:val="0"/>
      <w:marBottom w:val="0"/>
      <w:divBdr>
        <w:top w:val="none" w:sz="0" w:space="0" w:color="auto"/>
        <w:left w:val="none" w:sz="0" w:space="0" w:color="auto"/>
        <w:bottom w:val="none" w:sz="0" w:space="0" w:color="auto"/>
        <w:right w:val="none" w:sz="0" w:space="0" w:color="auto"/>
      </w:divBdr>
    </w:div>
    <w:div w:id="2034111696">
      <w:bodyDiv w:val="1"/>
      <w:marLeft w:val="0"/>
      <w:marRight w:val="0"/>
      <w:marTop w:val="0"/>
      <w:marBottom w:val="0"/>
      <w:divBdr>
        <w:top w:val="none" w:sz="0" w:space="0" w:color="auto"/>
        <w:left w:val="none" w:sz="0" w:space="0" w:color="auto"/>
        <w:bottom w:val="none" w:sz="0" w:space="0" w:color="auto"/>
        <w:right w:val="none" w:sz="0" w:space="0" w:color="auto"/>
      </w:divBdr>
    </w:div>
    <w:div w:id="2109229643">
      <w:bodyDiv w:val="1"/>
      <w:marLeft w:val="0"/>
      <w:marRight w:val="0"/>
      <w:marTop w:val="0"/>
      <w:marBottom w:val="0"/>
      <w:divBdr>
        <w:top w:val="none" w:sz="0" w:space="0" w:color="auto"/>
        <w:left w:val="none" w:sz="0" w:space="0" w:color="auto"/>
        <w:bottom w:val="none" w:sz="0" w:space="0" w:color="auto"/>
        <w:right w:val="none" w:sz="0" w:space="0" w:color="auto"/>
      </w:divBdr>
      <w:divsChild>
        <w:div w:id="69233001">
          <w:marLeft w:val="-90"/>
          <w:marRight w:val="-90"/>
          <w:marTop w:val="0"/>
          <w:marBottom w:val="0"/>
          <w:divBdr>
            <w:top w:val="none" w:sz="0" w:space="0" w:color="auto"/>
            <w:left w:val="none" w:sz="0" w:space="0" w:color="auto"/>
            <w:bottom w:val="none" w:sz="0" w:space="0" w:color="auto"/>
            <w:right w:val="none" w:sz="0" w:space="0" w:color="auto"/>
          </w:divBdr>
          <w:divsChild>
            <w:div w:id="528644288">
              <w:marLeft w:val="0"/>
              <w:marRight w:val="0"/>
              <w:marTop w:val="0"/>
              <w:marBottom w:val="0"/>
              <w:divBdr>
                <w:top w:val="none" w:sz="0" w:space="0" w:color="auto"/>
                <w:left w:val="none" w:sz="0" w:space="0" w:color="auto"/>
                <w:bottom w:val="none" w:sz="0" w:space="0" w:color="auto"/>
                <w:right w:val="none" w:sz="0" w:space="0" w:color="auto"/>
              </w:divBdr>
              <w:divsChild>
                <w:div w:id="730080172">
                  <w:marLeft w:val="0"/>
                  <w:marRight w:val="0"/>
                  <w:marTop w:val="0"/>
                  <w:marBottom w:val="0"/>
                  <w:divBdr>
                    <w:top w:val="none" w:sz="0" w:space="0" w:color="auto"/>
                    <w:left w:val="none" w:sz="0" w:space="0" w:color="auto"/>
                    <w:bottom w:val="none" w:sz="0" w:space="0" w:color="auto"/>
                    <w:right w:val="none" w:sz="0" w:space="0" w:color="auto"/>
                  </w:divBdr>
                  <w:divsChild>
                    <w:div w:id="814033387">
                      <w:marLeft w:val="0"/>
                      <w:marRight w:val="0"/>
                      <w:marTop w:val="0"/>
                      <w:marBottom w:val="0"/>
                      <w:divBdr>
                        <w:top w:val="none" w:sz="0" w:space="0" w:color="auto"/>
                        <w:left w:val="none" w:sz="0" w:space="0" w:color="auto"/>
                        <w:bottom w:val="none" w:sz="0" w:space="0" w:color="auto"/>
                        <w:right w:val="none" w:sz="0" w:space="0" w:color="auto"/>
                      </w:divBdr>
                      <w:divsChild>
                        <w:div w:id="2027049200">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customXml" Target="../customXml/item5.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customXml" Target="../customXml/item4.xml"/><Relationship Id="rId2" Type="http://schemas.openxmlformats.org/officeDocument/2006/relationships/customXml" Target="../customXml/item2.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javascript:__doPostBack('ctl00$cphPagina$rptLista$ctl00$cmdCodigo','')"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jpeg"/><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Vale">
      <a:dk1>
        <a:srgbClr val="474747"/>
      </a:dk1>
      <a:lt1>
        <a:srgbClr val="FFFFFF"/>
      </a:lt1>
      <a:dk2>
        <a:srgbClr val="007E7A"/>
      </a:dk2>
      <a:lt2>
        <a:srgbClr val="808080"/>
      </a:lt2>
      <a:accent1>
        <a:srgbClr val="007E7A"/>
      </a:accent1>
      <a:accent2>
        <a:srgbClr val="EDB111"/>
      </a:accent2>
      <a:accent3>
        <a:srgbClr val="69BE28"/>
      </a:accent3>
      <a:accent4>
        <a:srgbClr val="F4D070"/>
      </a:accent4>
      <a:accent5>
        <a:srgbClr val="A5D87E"/>
      </a:accent5>
      <a:accent6>
        <a:srgbClr val="808080"/>
      </a:accent6>
      <a:hlink>
        <a:srgbClr val="000000"/>
      </a:hlink>
      <a:folHlink>
        <a:srgbClr val="00000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rTXCDdrsEMyluo8g5qcjvxVcg==">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</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o" ma:contentTypeID="0x01010035D504FDBC058E4681CC6A54150258FB" ma:contentTypeVersion="10" ma:contentTypeDescription="Crie um novo documento." ma:contentTypeScope="" ma:versionID="268d59cbdec0149d5286896a9e79fb00">
  <xsd:schema xmlns:xsd="http://www.w3.org/2001/XMLSchema" xmlns:xs="http://www.w3.org/2001/XMLSchema" xmlns:p="http://schemas.microsoft.com/office/2006/metadata/properties" xmlns:ns2="07bca0f6-086c-4ee3-a73f-70cedb11f462" xmlns:ns3="e1e74059-74ae-48b4-bae2-90539b216a34" targetNamespace="http://schemas.microsoft.com/office/2006/metadata/properties" ma:root="true" ma:fieldsID="e07c2d2abe057fcfda8b2b2b84645cb2" ns2:_="" ns3:_="">
    <xsd:import namespace="07bca0f6-086c-4ee3-a73f-70cedb11f462"/>
    <xsd:import namespace="e1e74059-74ae-48b4-bae2-90539b216a3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ObjectDetectorVersions" minOccurs="0"/>
                <xsd:element ref="ns2:MediaServiceDateTaken" minOccurs="0"/>
                <xsd:element ref="ns2:MediaLengthInSecond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bca0f6-086c-4ee3-a73f-70cedb11f46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1e74059-74ae-48b4-bae2-90539b216a34" elementFormDefault="qualified">
    <xsd:import namespace="http://schemas.microsoft.com/office/2006/documentManagement/types"/>
    <xsd:import namespace="http://schemas.microsoft.com/office/infopath/2007/PartnerControls"/>
    <xsd:element name="SharedWithUsers" ma:index="15"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hes de Compartilhado Com"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BCF7D85-F6C4-43B5-9484-16238B98FF81}">
  <ds:schemaRefs>
    <ds:schemaRef ds:uri="http://schemas.openxmlformats.org/officeDocument/2006/bibliography"/>
  </ds:schemaRefs>
</ds:datastoreItem>
</file>

<file path=customXml/itemProps3.xml><?xml version="1.0" encoding="utf-8"?>
<ds:datastoreItem xmlns:ds="http://schemas.openxmlformats.org/officeDocument/2006/customXml" ds:itemID="{D51D2B20-D45E-4116-ADE4-39D6EF02DD0C}"/>
</file>

<file path=customXml/itemProps4.xml><?xml version="1.0" encoding="utf-8"?>
<ds:datastoreItem xmlns:ds="http://schemas.openxmlformats.org/officeDocument/2006/customXml" ds:itemID="{DAAFB2E9-2DCE-41B3-8F51-8E8F48A2C283}"/>
</file>

<file path=customXml/itemProps5.xml><?xml version="1.0" encoding="utf-8"?>
<ds:datastoreItem xmlns:ds="http://schemas.openxmlformats.org/officeDocument/2006/customXml" ds:itemID="{76C75326-455B-4BAB-92CA-4C018E5A78F0}"/>
</file>

<file path=docProps/app.xml><?xml version="1.0" encoding="utf-8"?>
<Properties xmlns="http://schemas.openxmlformats.org/officeDocument/2006/extended-properties" xmlns:vt="http://schemas.openxmlformats.org/officeDocument/2006/docPropsVTypes">
  <Template>Normal.dotm</Template>
  <TotalTime>1105</TotalTime>
  <Pages>10</Pages>
  <Words>4660</Words>
  <Characters>27911</Characters>
  <Application>Microsoft Office Word</Application>
  <DocSecurity>0</DocSecurity>
  <Lines>581</Lines>
  <Paragraphs>322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32249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Altiva Cacheado</dc:creator>
  <cp:lastModifiedBy>CAMPOS, MALU - Uberaba 3, MG</cp:lastModifiedBy>
  <cp:revision>450</cp:revision>
  <dcterms:created xsi:type="dcterms:W3CDTF">2025-04-10T17:33:00Z</dcterms:created>
  <dcterms:modified xsi:type="dcterms:W3CDTF">2025-06-06T13:38:00Z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0x01010035D504FDBC058E4681CC6A54150258FB</vt:lpwstr>
  </property>
  <property fmtid="{D5CDD505-2E9C-101B-9397-08002B2CF9AE}" pid="3" name="GrammarlyDocumentId">
    <vt:lpwstr>5ff255c0c812de561885fe9b05482f00448e22d88f32e635361718b9649269eb</vt:lpwstr>
  </property>
</Properties>
</file>